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C3F6" w14:textId="77777777" w:rsidR="00A914FB" w:rsidRPr="00862295" w:rsidRDefault="00A914FB" w:rsidP="00A914FB">
      <w:pPr>
        <w:spacing w:after="0" w:line="240" w:lineRule="auto"/>
        <w:jc w:val="center"/>
        <w:rPr>
          <w:rFonts w:ascii="Helvetica" w:eastAsia="Times New Roman" w:hAnsi="Helvetica" w:cs="Helvetica"/>
          <w:b/>
          <w:lang w:val="es-MX" w:eastAsia="es-ES"/>
        </w:rPr>
      </w:pPr>
      <w:r w:rsidRPr="00862295">
        <w:rPr>
          <w:rFonts w:ascii="Helvetica" w:eastAsia="Times New Roman" w:hAnsi="Helvetica" w:cs="Helvetica"/>
          <w:b/>
          <w:lang w:val="es-MX" w:eastAsia="es-ES"/>
        </w:rPr>
        <w:t>POLÍTICA DE PRIVACIDAD Y TRATAMIENTO DE DATOS PERSONALES</w:t>
      </w:r>
    </w:p>
    <w:p w14:paraId="4929B0BF" w14:textId="77777777" w:rsidR="00A914FB" w:rsidRPr="00862295" w:rsidRDefault="00A914FB" w:rsidP="00A914FB">
      <w:pPr>
        <w:spacing w:after="0" w:line="240" w:lineRule="auto"/>
        <w:jc w:val="center"/>
        <w:rPr>
          <w:rFonts w:ascii="Helvetica" w:eastAsia="Times New Roman" w:hAnsi="Helvetica" w:cs="Helvetica"/>
          <w:b/>
          <w:lang w:val="es-MX" w:eastAsia="es-ES"/>
        </w:rPr>
      </w:pPr>
    </w:p>
    <w:p w14:paraId="5F6E7D4E" w14:textId="77777777" w:rsidR="00A914FB" w:rsidRPr="00862295" w:rsidRDefault="00A914FB" w:rsidP="00A914FB">
      <w:pPr>
        <w:spacing w:after="0" w:line="240" w:lineRule="auto"/>
        <w:jc w:val="center"/>
        <w:rPr>
          <w:rFonts w:ascii="Helvetica" w:eastAsia="Times New Roman" w:hAnsi="Helvetica" w:cs="Helvetica"/>
          <w:b/>
          <w:lang w:val="es-MX" w:eastAsia="es-ES"/>
        </w:rPr>
      </w:pPr>
    </w:p>
    <w:p w14:paraId="2CCA0516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OBJETO</w:t>
      </w:r>
    </w:p>
    <w:p w14:paraId="5D31D81C" w14:textId="77777777" w:rsidR="00A914FB" w:rsidRPr="00862295" w:rsidRDefault="00A914FB" w:rsidP="00A914FB">
      <w:pPr>
        <w:spacing w:after="0" w:line="240" w:lineRule="auto"/>
        <w:rPr>
          <w:rFonts w:ascii="Helvetica" w:eastAsia="Times New Roman" w:hAnsi="Helvetica" w:cs="Helvetica"/>
          <w:b/>
          <w:lang w:val="es-MX" w:eastAsia="es-ES"/>
        </w:rPr>
      </w:pPr>
    </w:p>
    <w:p w14:paraId="5C3C9013" w14:textId="535FC516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>La presente política de tratamiento de datos personales (la “</w:t>
      </w:r>
      <w:r w:rsidRPr="00862295">
        <w:rPr>
          <w:rFonts w:ascii="Helvetica" w:eastAsia="Times New Roman" w:hAnsi="Helvetica" w:cs="Helvetica"/>
          <w:b/>
          <w:bCs/>
          <w:lang w:val="es-MX" w:eastAsia="es-ES"/>
        </w:rPr>
        <w:t>Política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”) es adoptada por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 S.A.S.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 de conformidad con la Constitución Política, la Ley 1581 de 2012, el Decreto Reglamentario 1377 de 2013 y demás normas que la reglamenten. </w:t>
      </w:r>
    </w:p>
    <w:p w14:paraId="1A7003F1" w14:textId="77777777" w:rsidR="00A914FB" w:rsidRPr="001046F4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565402A0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DATOS RESPONSABLE DEL TRATAMIENTO</w:t>
      </w:r>
    </w:p>
    <w:p w14:paraId="6FF5984D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tbl>
      <w:tblPr>
        <w:tblStyle w:val="Tablaconcuadrcula"/>
        <w:tblW w:w="82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A914FB" w:rsidRPr="00EC4E0E" w14:paraId="3A9A3568" w14:textId="77777777" w:rsidTr="00DE45FA">
        <w:tc>
          <w:tcPr>
            <w:tcW w:w="3544" w:type="dxa"/>
            <w:hideMark/>
          </w:tcPr>
          <w:p w14:paraId="3BE0BC8E" w14:textId="77777777" w:rsidR="00A914FB" w:rsidRPr="00862295" w:rsidRDefault="00A914FB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Responsable del Tratamiento:</w:t>
            </w:r>
          </w:p>
        </w:tc>
        <w:tc>
          <w:tcPr>
            <w:tcW w:w="4678" w:type="dxa"/>
            <w:hideMark/>
          </w:tcPr>
          <w:p w14:paraId="37AE73B8" w14:textId="2FEB29B0" w:rsidR="00A914FB" w:rsidRPr="001046F4" w:rsidRDefault="001046F4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b/>
                <w:lang w:eastAsia="es-ES"/>
              </w:rPr>
            </w:pPr>
            <w:r w:rsidRPr="001046F4">
              <w:rPr>
                <w:rFonts w:ascii="Helvetica" w:eastAsia="Times New Roman" w:hAnsi="Helvetica" w:cs="Helvetica"/>
                <w:lang w:eastAsia="es-ES"/>
              </w:rPr>
              <w:t>Comercializadora HPPL S.A.S.</w:t>
            </w:r>
          </w:p>
        </w:tc>
      </w:tr>
      <w:tr w:rsidR="00A914FB" w:rsidRPr="00862295" w14:paraId="0CA92AAF" w14:textId="77777777" w:rsidTr="00DE45FA">
        <w:tc>
          <w:tcPr>
            <w:tcW w:w="3544" w:type="dxa"/>
            <w:hideMark/>
          </w:tcPr>
          <w:p w14:paraId="48FFAF45" w14:textId="77777777" w:rsidR="00A914FB" w:rsidRPr="00862295" w:rsidRDefault="00A914FB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Dirección:</w:t>
            </w:r>
          </w:p>
        </w:tc>
        <w:tc>
          <w:tcPr>
            <w:tcW w:w="4678" w:type="dxa"/>
            <w:hideMark/>
          </w:tcPr>
          <w:p w14:paraId="13F3D7C4" w14:textId="7FC2060F" w:rsidR="00A914FB" w:rsidRPr="00862295" w:rsidRDefault="001046F4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1046F4">
              <w:rPr>
                <w:rFonts w:ascii="Helvetica" w:eastAsia="Times New Roman" w:hAnsi="Helvetica" w:cs="Helvetica"/>
                <w:lang w:val="es-MX" w:eastAsia="es-ES"/>
              </w:rPr>
              <w:t>Cl 105 # 47 - 36</w:t>
            </w:r>
            <w:r w:rsidR="00A914FB" w:rsidRPr="00862295">
              <w:rPr>
                <w:rFonts w:ascii="Helvetica" w:eastAsia="Times New Roman" w:hAnsi="Helvetica" w:cs="Helvetica"/>
                <w:lang w:val="es-MX" w:eastAsia="es-ES"/>
              </w:rPr>
              <w:t>, Bogotá D.C.</w:t>
            </w:r>
          </w:p>
        </w:tc>
      </w:tr>
      <w:tr w:rsidR="00A914FB" w:rsidRPr="00862295" w14:paraId="0BA887E4" w14:textId="77777777" w:rsidTr="00DE45FA">
        <w:tc>
          <w:tcPr>
            <w:tcW w:w="3544" w:type="dxa"/>
            <w:hideMark/>
          </w:tcPr>
          <w:p w14:paraId="50D7430E" w14:textId="77777777" w:rsidR="00A914FB" w:rsidRPr="00862295" w:rsidRDefault="00A914FB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Correo electrónico:</w:t>
            </w:r>
          </w:p>
        </w:tc>
        <w:tc>
          <w:tcPr>
            <w:tcW w:w="4678" w:type="dxa"/>
            <w:hideMark/>
          </w:tcPr>
          <w:p w14:paraId="6D3454DD" w14:textId="0C3EA1C2" w:rsidR="00A914FB" w:rsidRPr="00862295" w:rsidRDefault="001046F4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1046F4">
              <w:rPr>
                <w:rFonts w:ascii="Helvetica" w:eastAsia="Times New Roman" w:hAnsi="Helvetica" w:cs="Helvetica"/>
                <w:lang w:val="es-ES" w:eastAsia="es-ES"/>
              </w:rPr>
              <w:t>info@connectiongrouplatam.com</w:t>
            </w:r>
          </w:p>
        </w:tc>
      </w:tr>
      <w:tr w:rsidR="00EC4E0E" w:rsidRPr="00862295" w14:paraId="78DB8B8C" w14:textId="77777777" w:rsidTr="00DE45FA">
        <w:tc>
          <w:tcPr>
            <w:tcW w:w="3544" w:type="dxa"/>
          </w:tcPr>
          <w:p w14:paraId="7A44C153" w14:textId="7D429068" w:rsidR="00EC4E0E" w:rsidRPr="00862295" w:rsidRDefault="00EC4E0E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>
              <w:rPr>
                <w:rFonts w:ascii="Helvetica" w:eastAsia="Times New Roman" w:hAnsi="Helvetica" w:cs="Helvetica"/>
                <w:lang w:val="es-MX" w:eastAsia="es-ES"/>
              </w:rPr>
              <w:t>Página web:</w:t>
            </w:r>
          </w:p>
        </w:tc>
        <w:tc>
          <w:tcPr>
            <w:tcW w:w="4678" w:type="dxa"/>
          </w:tcPr>
          <w:p w14:paraId="3AB97C1F" w14:textId="7860522F" w:rsidR="00EC4E0E" w:rsidRPr="00862295" w:rsidRDefault="001046F4" w:rsidP="00A914FB">
            <w:pPr>
              <w:spacing w:before="60" w:after="60"/>
              <w:ind w:left="57"/>
              <w:jc w:val="both"/>
              <w:rPr>
                <w:rFonts w:ascii="Helvetica" w:eastAsia="Times New Roman" w:hAnsi="Helvetica" w:cs="Helvetica"/>
                <w:highlight w:val="yellow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lang w:val="es-ES" w:eastAsia="es-ES"/>
              </w:rPr>
              <w:t>w</w:t>
            </w:r>
            <w:r w:rsidRPr="001046F4">
              <w:rPr>
                <w:rFonts w:ascii="Helvetica" w:eastAsia="Times New Roman" w:hAnsi="Helvetica" w:cs="Helvetica"/>
                <w:lang w:val="es-ES" w:eastAsia="es-ES"/>
              </w:rPr>
              <w:t>ww.connectiongrouplatam.com</w:t>
            </w:r>
          </w:p>
        </w:tc>
      </w:tr>
    </w:tbl>
    <w:p w14:paraId="137699C2" w14:textId="77777777" w:rsidR="00A914FB" w:rsidRPr="00862295" w:rsidRDefault="00A914FB" w:rsidP="001046F4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47F566F1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DEFINICIONES</w:t>
      </w:r>
    </w:p>
    <w:p w14:paraId="2C7AFF9F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05AD48F6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>Los términos con mayúscula inicial indicados a continuación tendrán el siguiente significado:</w:t>
      </w:r>
    </w:p>
    <w:p w14:paraId="63D4C2CE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tbl>
      <w:tblPr>
        <w:tblStyle w:val="Tablaconcuadrcula"/>
        <w:tblW w:w="822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A914FB" w:rsidRPr="00862295" w14:paraId="2A6B42F0" w14:textId="77777777" w:rsidTr="00DE45FA">
        <w:tc>
          <w:tcPr>
            <w:tcW w:w="2410" w:type="dxa"/>
            <w:hideMark/>
          </w:tcPr>
          <w:p w14:paraId="744256F0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Autorización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300E29ED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consentimiento previo, expreso e informado del Titular para llevar a cabo el Tratamiento de Datos Personales.</w:t>
            </w:r>
          </w:p>
        </w:tc>
      </w:tr>
      <w:tr w:rsidR="00A914FB" w:rsidRPr="00862295" w14:paraId="62610A5C" w14:textId="77777777" w:rsidTr="00DE45FA">
        <w:tc>
          <w:tcPr>
            <w:tcW w:w="2410" w:type="dxa"/>
            <w:hideMark/>
          </w:tcPr>
          <w:p w14:paraId="6FF3C2DB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Aviso de privacidad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75874B4F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color w:val="000000"/>
                <w:shd w:val="clear" w:color="auto" w:fill="FFFFFF"/>
                <w:lang w:val="es-ES" w:eastAsia="es-ES"/>
              </w:rPr>
              <w:t xml:space="preserve">comunicación verbal o escrita generada por el </w:t>
            </w:r>
            <w:proofErr w:type="gramStart"/>
            <w:r w:rsidRPr="00862295">
              <w:rPr>
                <w:rFonts w:ascii="Helvetica" w:eastAsia="Times New Roman" w:hAnsi="Helvetica" w:cs="Helvetica"/>
                <w:color w:val="000000"/>
                <w:shd w:val="clear" w:color="auto" w:fill="FFFFFF"/>
                <w:lang w:val="es-ES" w:eastAsia="es-ES"/>
              </w:rPr>
              <w:t>Responsable</w:t>
            </w:r>
            <w:proofErr w:type="gramEnd"/>
            <w:r w:rsidRPr="00862295">
              <w:rPr>
                <w:rFonts w:ascii="Helvetica" w:eastAsia="Times New Roman" w:hAnsi="Helvetica" w:cs="Helvetica"/>
                <w:color w:val="000000"/>
                <w:shd w:val="clear" w:color="auto" w:fill="FFFFFF"/>
                <w:lang w:val="es-ES" w:eastAsia="es-ES"/>
              </w:rPr>
              <w:t xml:space="preserve"> y dirigida al Titular 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para el Tratamiento de sus Datos Personales. </w:t>
            </w:r>
          </w:p>
        </w:tc>
      </w:tr>
      <w:tr w:rsidR="00A914FB" w:rsidRPr="00862295" w14:paraId="6051E2AA" w14:textId="77777777" w:rsidTr="00DE45FA">
        <w:tc>
          <w:tcPr>
            <w:tcW w:w="2410" w:type="dxa"/>
          </w:tcPr>
          <w:p w14:paraId="453A76F4" w14:textId="18A03017" w:rsidR="00A914FB" w:rsidRPr="00862295" w:rsidRDefault="00A914FB" w:rsidP="001046F4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Base de Datos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6EF24BC6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conjunto organizado de Datos Personales objeto de Tratamiento. Las Bases de Datos podrán ser física, electrónica y de cualquier medio habido o por haber.</w:t>
            </w:r>
          </w:p>
        </w:tc>
      </w:tr>
      <w:tr w:rsidR="00A914FB" w:rsidRPr="00862295" w14:paraId="77A98329" w14:textId="77777777" w:rsidTr="00DE45FA">
        <w:tc>
          <w:tcPr>
            <w:tcW w:w="2410" w:type="dxa"/>
          </w:tcPr>
          <w:p w14:paraId="5C0D46AA" w14:textId="707B9624" w:rsidR="00A914FB" w:rsidRPr="00862295" w:rsidRDefault="00A914FB" w:rsidP="001046F4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Causahabiente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045CD023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persona que ha sucedido a otra por causa del fallecimiento de ésta (heredero) testamentario o legítimo.</w:t>
            </w:r>
          </w:p>
        </w:tc>
      </w:tr>
      <w:tr w:rsidR="00A914FB" w:rsidRPr="00862295" w14:paraId="5F790110" w14:textId="77777777" w:rsidTr="00DE45FA">
        <w:tc>
          <w:tcPr>
            <w:tcW w:w="2410" w:type="dxa"/>
            <w:hideMark/>
          </w:tcPr>
          <w:p w14:paraId="3D19C1CB" w14:textId="77897C89" w:rsidR="00A914FB" w:rsidRPr="00862295" w:rsidRDefault="00A914FB" w:rsidP="00A914FB">
            <w:pPr>
              <w:spacing w:before="120" w:after="120"/>
              <w:ind w:left="-113" w:right="88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Contrato de Transmisión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202C5301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contrato suscrito entre el </w:t>
            </w:r>
            <w:proofErr w:type="gramStart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Responsable</w:t>
            </w:r>
            <w:proofErr w:type="gramEnd"/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 y los eventuales Encargados para el Tratamiento de Datos Personales bajo su control y responsabilidad.</w:t>
            </w:r>
          </w:p>
        </w:tc>
      </w:tr>
      <w:tr w:rsidR="00A914FB" w:rsidRPr="00862295" w14:paraId="0B4C2869" w14:textId="77777777" w:rsidTr="00DE45FA">
        <w:tc>
          <w:tcPr>
            <w:tcW w:w="2410" w:type="dxa"/>
            <w:hideMark/>
          </w:tcPr>
          <w:p w14:paraId="402AA964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Dato Personal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3FB12E5B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cualquier información vinculada o que pueda asociarse a una o varias personas naturales determinadas o determinables.</w:t>
            </w:r>
          </w:p>
        </w:tc>
      </w:tr>
      <w:tr w:rsidR="00A914FB" w:rsidRPr="00862295" w14:paraId="04440DB6" w14:textId="77777777" w:rsidTr="00DE45FA">
        <w:tc>
          <w:tcPr>
            <w:tcW w:w="2410" w:type="dxa"/>
            <w:hideMark/>
          </w:tcPr>
          <w:p w14:paraId="03B70556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Dato Público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1F5468C5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dato calificado como tal según los mandatos de la ley o de la Constitución Política y aquel que no sea semiprivado, 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lastRenderedPageBreak/>
              <w:t xml:space="preserve">privado o sensible. Son públicos, entre otros, los datos relativos al estado civil de las personas, a su profesión u oficio, a su calidad de comerciante o de servidor público y aquellos que puedan obtenerse sin reserva alguna. </w:t>
            </w:r>
          </w:p>
        </w:tc>
      </w:tr>
      <w:tr w:rsidR="00A914FB" w:rsidRPr="00862295" w14:paraId="19C3CB16" w14:textId="77777777" w:rsidTr="00DE45FA">
        <w:tc>
          <w:tcPr>
            <w:tcW w:w="2410" w:type="dxa"/>
            <w:hideMark/>
          </w:tcPr>
          <w:p w14:paraId="41CE9ED0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lastRenderedPageBreak/>
              <w:t>Dato Privado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2EAF6509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dato que por su naturaleza íntima o reservada sólo es relevante para el Titular.</w:t>
            </w:r>
          </w:p>
        </w:tc>
      </w:tr>
      <w:tr w:rsidR="00A914FB" w:rsidRPr="00862295" w14:paraId="66B9EC6C" w14:textId="77777777" w:rsidTr="00DE45FA">
        <w:tc>
          <w:tcPr>
            <w:tcW w:w="2410" w:type="dxa"/>
            <w:hideMark/>
          </w:tcPr>
          <w:p w14:paraId="0752C30B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Dato Sensible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0D112B61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dato que afecta la intimidad del Titular o cuyo uso indebido puede generar su discriminación, tales como datos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 y los datos biométricos.</w:t>
            </w:r>
          </w:p>
        </w:tc>
      </w:tr>
      <w:tr w:rsidR="00A914FB" w:rsidRPr="00862295" w14:paraId="16C45B65" w14:textId="77777777" w:rsidTr="00DE45FA">
        <w:tc>
          <w:tcPr>
            <w:tcW w:w="2410" w:type="dxa"/>
            <w:hideMark/>
          </w:tcPr>
          <w:p w14:paraId="05AFD051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Encargado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44D7682D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persona, natural o jurídica, que por sí misma o en asocio con otros, realice el Tratamiento de Datos Personales por cuenta del </w:t>
            </w:r>
            <w:proofErr w:type="gramStart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Responsable</w:t>
            </w:r>
            <w:proofErr w:type="gramEnd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.</w:t>
            </w:r>
          </w:p>
        </w:tc>
      </w:tr>
      <w:tr w:rsidR="00A914FB" w:rsidRPr="00862295" w14:paraId="67A48F8F" w14:textId="77777777" w:rsidTr="00DE45FA">
        <w:tc>
          <w:tcPr>
            <w:tcW w:w="2410" w:type="dxa"/>
            <w:hideMark/>
          </w:tcPr>
          <w:p w14:paraId="05F2EB64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Personas Autorizadas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533D098F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las personas que podrán ejercer los derechos del Titular, las cuales se listan en el Artículo 8, numeral 8.3 de la Política.</w:t>
            </w:r>
          </w:p>
        </w:tc>
      </w:tr>
      <w:tr w:rsidR="00A914FB" w:rsidRPr="00862295" w14:paraId="66E7630C" w14:textId="77777777" w:rsidTr="00DE45FA">
        <w:tc>
          <w:tcPr>
            <w:tcW w:w="2410" w:type="dxa"/>
            <w:hideMark/>
          </w:tcPr>
          <w:p w14:paraId="2F244E45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Política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1EDB876F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la presente Política.</w:t>
            </w:r>
          </w:p>
        </w:tc>
      </w:tr>
      <w:tr w:rsidR="00A914FB" w:rsidRPr="00862295" w14:paraId="643AADAF" w14:textId="77777777" w:rsidTr="00DE45FA">
        <w:tc>
          <w:tcPr>
            <w:tcW w:w="2410" w:type="dxa"/>
            <w:hideMark/>
          </w:tcPr>
          <w:p w14:paraId="55CFA644" w14:textId="382DD01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 xml:space="preserve">Responsable o </w:t>
            </w:r>
            <w:r w:rsidR="001046F4">
              <w:rPr>
                <w:rFonts w:ascii="Helvetica" w:eastAsia="Times New Roman" w:hAnsi="Helvetica" w:cs="Helvetica"/>
                <w:b/>
                <w:lang w:val="es-MX" w:eastAsia="es-ES"/>
              </w:rPr>
              <w:t>Comercializadora HPPL</w:t>
            </w: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1A2A4F8E" w14:textId="7BC71DA1" w:rsidR="00A914FB" w:rsidRPr="00862295" w:rsidRDefault="001046F4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ES" w:eastAsia="es-ES"/>
              </w:rPr>
            </w:pPr>
            <w:r>
              <w:rPr>
                <w:rFonts w:ascii="Helvetica" w:eastAsia="Times New Roman" w:hAnsi="Helvetica" w:cs="Helvetica"/>
                <w:lang w:val="es-ES" w:eastAsia="es-ES"/>
              </w:rPr>
              <w:t>Comercializadora HPPL S.A.S.</w:t>
            </w:r>
            <w:r w:rsidR="00A914FB" w:rsidRPr="00862295">
              <w:rPr>
                <w:rFonts w:ascii="Helvetica" w:eastAsia="Times New Roman" w:hAnsi="Helvetica" w:cs="Helvetica"/>
                <w:lang w:val="es-ES" w:eastAsia="es-ES"/>
              </w:rPr>
              <w:t xml:space="preserve"> con NIT </w:t>
            </w:r>
            <w:r>
              <w:rPr>
                <w:rFonts w:ascii="Helvetica" w:eastAsia="Times New Roman" w:hAnsi="Helvetica" w:cs="Helvetica"/>
                <w:lang w:val="es-ES" w:eastAsia="es-ES"/>
              </w:rPr>
              <w:t>901.389.657-7</w:t>
            </w:r>
            <w:r w:rsidR="00A914FB" w:rsidRPr="00862295">
              <w:rPr>
                <w:rFonts w:ascii="Helvetica" w:eastAsia="Times New Roman" w:hAnsi="Helvetica" w:cs="Helvetica"/>
                <w:lang w:val="es-ES" w:eastAsia="es-ES"/>
              </w:rPr>
              <w:t>.</w:t>
            </w:r>
          </w:p>
        </w:tc>
      </w:tr>
      <w:tr w:rsidR="00A914FB" w:rsidRPr="00862295" w14:paraId="4A0190E6" w14:textId="77777777" w:rsidTr="00DE45FA">
        <w:tc>
          <w:tcPr>
            <w:tcW w:w="2410" w:type="dxa"/>
            <w:hideMark/>
          </w:tcPr>
          <w:p w14:paraId="3A260E22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SIC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60F8F5FB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Superintendencia de Industria y Comercio.</w:t>
            </w:r>
          </w:p>
        </w:tc>
      </w:tr>
      <w:tr w:rsidR="00A914FB" w:rsidRPr="00862295" w14:paraId="69E34709" w14:textId="77777777" w:rsidTr="00DE45FA">
        <w:tc>
          <w:tcPr>
            <w:tcW w:w="2410" w:type="dxa"/>
            <w:hideMark/>
          </w:tcPr>
          <w:p w14:paraId="3920A4EB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Titular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34638B49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persona natural cuyos Datos Personales sean objeto de Tratamiento.</w:t>
            </w:r>
          </w:p>
        </w:tc>
      </w:tr>
      <w:tr w:rsidR="00A914FB" w:rsidRPr="00862295" w14:paraId="5983D41C" w14:textId="77777777" w:rsidTr="00DE45FA">
        <w:tc>
          <w:tcPr>
            <w:tcW w:w="2410" w:type="dxa"/>
            <w:hideMark/>
          </w:tcPr>
          <w:p w14:paraId="4F29041A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Transferencia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738F3F7F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situación en la cual el </w:t>
            </w:r>
            <w:proofErr w:type="gramStart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Responsable</w:t>
            </w:r>
            <w:proofErr w:type="gramEnd"/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 y/o el eventual Encargado, ubicado en Colombia, envía información o Datos Personales a un receptor, que a su vez es Responsable del Tratamiento y se encuentra dentro o fuera del país.</w:t>
            </w:r>
          </w:p>
        </w:tc>
      </w:tr>
      <w:tr w:rsidR="00A914FB" w:rsidRPr="00862295" w14:paraId="222F1756" w14:textId="77777777" w:rsidTr="00DE45FA">
        <w:tc>
          <w:tcPr>
            <w:tcW w:w="2410" w:type="dxa"/>
            <w:hideMark/>
          </w:tcPr>
          <w:p w14:paraId="316D2272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t>Transmisión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42CF34F3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 xml:space="preserve">comunicación de Datos Personales dentro o fuera del territorio colombiano que tiene por objeto la realización de un Tratamiento por el Encargado por cuenta del </w:t>
            </w:r>
            <w:proofErr w:type="gramStart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Responsable</w:t>
            </w:r>
            <w:proofErr w:type="gramEnd"/>
            <w:r w:rsidRPr="00862295">
              <w:rPr>
                <w:rFonts w:ascii="Helvetica" w:eastAsia="Times New Roman" w:hAnsi="Helvetica" w:cs="Helvetica"/>
                <w:lang w:val="es-MX" w:eastAsia="es-ES"/>
              </w:rPr>
              <w:t>.</w:t>
            </w:r>
          </w:p>
        </w:tc>
      </w:tr>
      <w:tr w:rsidR="00A914FB" w:rsidRPr="00862295" w14:paraId="6E6446C4" w14:textId="77777777" w:rsidTr="00DE45FA">
        <w:tc>
          <w:tcPr>
            <w:tcW w:w="2410" w:type="dxa"/>
            <w:hideMark/>
          </w:tcPr>
          <w:p w14:paraId="039EF58B" w14:textId="77777777" w:rsidR="00A914FB" w:rsidRPr="00862295" w:rsidRDefault="00A914FB" w:rsidP="00A914FB">
            <w:pPr>
              <w:spacing w:before="120" w:after="120"/>
              <w:ind w:left="-113"/>
              <w:jc w:val="both"/>
              <w:rPr>
                <w:rFonts w:ascii="Helvetica" w:eastAsia="Times New Roman" w:hAnsi="Helvetica" w:cs="Helvetica"/>
                <w:b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b/>
                <w:lang w:val="es-MX" w:eastAsia="es-ES"/>
              </w:rPr>
              <w:lastRenderedPageBreak/>
              <w:t>Tratamiento</w:t>
            </w:r>
            <w:r w:rsidRPr="00862295">
              <w:rPr>
                <w:rFonts w:ascii="Helvetica" w:eastAsia="Times New Roman" w:hAnsi="Helvetica" w:cs="Helvetica"/>
                <w:lang w:val="es-MX" w:eastAsia="es-ES"/>
              </w:rPr>
              <w:t>:</w:t>
            </w:r>
          </w:p>
        </w:tc>
        <w:tc>
          <w:tcPr>
            <w:tcW w:w="5812" w:type="dxa"/>
            <w:hideMark/>
          </w:tcPr>
          <w:p w14:paraId="043E8AED" w14:textId="77777777" w:rsidR="00A914FB" w:rsidRPr="00862295" w:rsidRDefault="00A914FB" w:rsidP="00A914FB">
            <w:pPr>
              <w:spacing w:before="120" w:after="120"/>
              <w:jc w:val="both"/>
              <w:rPr>
                <w:rFonts w:ascii="Helvetica" w:eastAsia="Times New Roman" w:hAnsi="Helvetica" w:cs="Helvetica"/>
                <w:lang w:val="es-MX" w:eastAsia="es-ES"/>
              </w:rPr>
            </w:pPr>
            <w:r w:rsidRPr="00862295">
              <w:rPr>
                <w:rFonts w:ascii="Helvetica" w:eastAsia="Times New Roman" w:hAnsi="Helvetica" w:cs="Helvetica"/>
                <w:lang w:val="es-MX" w:eastAsia="es-ES"/>
              </w:rPr>
              <w:t>cualquier operación o conjunto de operaciones sobre Datos Personales, incluyendo, pero sin limitarse a la recolección, almacenamiento, uso, circulación o supresión de estos.</w:t>
            </w:r>
          </w:p>
        </w:tc>
      </w:tr>
    </w:tbl>
    <w:p w14:paraId="17FBAE8A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2D6395D0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>Las definiciones contenidas en la presente Política podrán ser usadas tanto en singular como en plural y el género masculino incluirá el femenino y viceversa.</w:t>
      </w:r>
    </w:p>
    <w:p w14:paraId="60771072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52BED4FB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DATOS RECOLECTADOS</w:t>
      </w:r>
    </w:p>
    <w:p w14:paraId="7DFD8CC7" w14:textId="77777777" w:rsidR="00A914FB" w:rsidRPr="00862295" w:rsidRDefault="00A914FB" w:rsidP="00A914FB">
      <w:pPr>
        <w:spacing w:after="0" w:line="240" w:lineRule="auto"/>
        <w:ind w:left="1287"/>
        <w:contextualSpacing/>
        <w:rPr>
          <w:rFonts w:ascii="Helvetica" w:eastAsia="Times New Roman" w:hAnsi="Helvetica" w:cs="Helvetica"/>
          <w:lang w:val="es-ES" w:eastAsia="es-ES"/>
        </w:rPr>
      </w:pPr>
    </w:p>
    <w:p w14:paraId="030EA835" w14:textId="4A39DE4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 xml:space="preserve">El Tratamiento de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</w:t>
      </w:r>
      <w:r w:rsidRPr="00862295">
        <w:rPr>
          <w:rFonts w:ascii="Helvetica" w:eastAsia="Times New Roman" w:hAnsi="Helvetica" w:cs="Helvetica"/>
          <w:lang w:val="es-MX" w:eastAsia="es-ES"/>
        </w:rPr>
        <w:t>consistirá en la recolección, almacenamiento, uso, análisis, reporte, circulación, actualización, organización, conservación, rectificación y supresión de Datos Personales, de acuerdo y en proporción a las finalidades establecidas en la presente Política.</w:t>
      </w:r>
    </w:p>
    <w:p w14:paraId="64579ABF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</w:p>
    <w:p w14:paraId="0FD872A6" w14:textId="121E5E3A" w:rsidR="00A914FB" w:rsidRPr="00862295" w:rsidRDefault="001046F4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>
        <w:rPr>
          <w:rFonts w:ascii="Helvetica" w:eastAsia="Times New Roman" w:hAnsi="Helvetica" w:cs="Helvetica"/>
          <w:lang w:val="es-MX" w:eastAsia="es-ES"/>
        </w:rPr>
        <w:t>Comercializadora HPPL</w:t>
      </w:r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 </w:t>
      </w:r>
      <w:r w:rsidR="00A914FB" w:rsidRPr="00862295">
        <w:rPr>
          <w:rFonts w:ascii="Helvetica" w:eastAsia="Times New Roman" w:hAnsi="Helvetica" w:cs="Helvetica"/>
          <w:lang w:val="es-MX" w:eastAsia="es-ES"/>
        </w:rPr>
        <w:t>recolecta y trata únicamente datos de personas naturales determinadas o determinables, relacionadas con su práctica industrial, comercial y empresarial.</w:t>
      </w:r>
    </w:p>
    <w:p w14:paraId="7DB30BF0" w14:textId="77777777" w:rsidR="00A914FB" w:rsidRPr="00862295" w:rsidRDefault="00A914FB" w:rsidP="00A914FB">
      <w:pPr>
        <w:spacing w:after="0" w:line="240" w:lineRule="auto"/>
        <w:ind w:left="720"/>
        <w:contextualSpacing/>
        <w:rPr>
          <w:rFonts w:ascii="Helvetica" w:eastAsia="Times New Roman" w:hAnsi="Helvetica" w:cs="Helvetica"/>
          <w:lang w:val="es-MX" w:eastAsia="es-ES"/>
        </w:rPr>
      </w:pPr>
    </w:p>
    <w:p w14:paraId="58DDFAE2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El Tratamiento de Datos Sensibles está prohibido excepto en los casos </w:t>
      </w:r>
      <w:r w:rsidRPr="00862295">
        <w:rPr>
          <w:rFonts w:ascii="Helvetica" w:eastAsia="Times New Roman" w:hAnsi="Helvetica" w:cs="Helvetica"/>
          <w:lang w:val="es-MX" w:eastAsia="es-ES"/>
        </w:rPr>
        <w:t>expresamente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señalados en la normativa aplicable. Cuando dicho Tratamiento sea posible conforme a lo establecido en la normativa aplicable, deberá cumplirse en el respecto de las siguientes obligaciones: (a) informar al Titular que por tratarse de Datos Sensibles no está obligado a autorizar su Tratamiento; (b) informar al Titular de forma explícita y previa, además de los requisitos generales de la Autorización para la recolección de cualquier tipo de Dato Personal, cuáles de los datos que serán objeto de Tratamiento son sensibles y la finalidad del Tratamiento, así como obtener su consentimiento expreso; y (c) ninguna actividad podrá condicionarse a que el Titular suministre Datos Sensibles.</w:t>
      </w:r>
    </w:p>
    <w:p w14:paraId="56EEA450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1C2286B4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El Tratamiento de información de niños, niñas y adolescentes está prohibido salvo aquellos datos que sean de naturaleza pública y cuando dicho Tratamiento cumpla con los siguientes parámetros y requisitos: (a) que responda y respete el interés superior de los niños, niñas y adolescentes; (b) que se asegure el respeto de sus derechos fundamentales; y (c) que se recolectan los datos de los menores con el fin de afiliarlo a cajas de compensación familiar, entidades de seguridad social en calidad de beneficiarios y para actividades de bienestar familiar.</w:t>
      </w:r>
    </w:p>
    <w:p w14:paraId="7396619B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6B2B7CAE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FINALIDAD DEL TRATAMIENTO</w:t>
      </w:r>
    </w:p>
    <w:p w14:paraId="7E5B0556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04E8A444" w14:textId="667D7EBA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eastAsia="es-ES"/>
        </w:rPr>
        <w:t xml:space="preserve">La </w:t>
      </w:r>
      <w:r w:rsidRPr="00862295">
        <w:rPr>
          <w:rFonts w:ascii="Helvetica" w:eastAsia="Times New Roman" w:hAnsi="Helvetica" w:cs="Helvetica"/>
          <w:lang w:val="es-ES" w:eastAsia="es-ES"/>
        </w:rPr>
        <w:t>información</w:t>
      </w:r>
      <w:r w:rsidRPr="00862295">
        <w:rPr>
          <w:rFonts w:ascii="Helvetica" w:eastAsia="Times New Roman" w:hAnsi="Helvetica" w:cs="Helvetica"/>
          <w:lang w:eastAsia="es-ES"/>
        </w:rPr>
        <w:t xml:space="preserve"> recolectada por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</w:t>
      </w:r>
      <w:r w:rsidRPr="00862295">
        <w:rPr>
          <w:rFonts w:ascii="Helvetica" w:eastAsia="Times New Roman" w:hAnsi="Helvetica" w:cs="Helvetica"/>
          <w:lang w:eastAsia="es-ES"/>
        </w:rPr>
        <w:t xml:space="preserve">podrá ser utilizada para alguna de las siguientes </w:t>
      </w:r>
      <w:r w:rsidRPr="00862295">
        <w:rPr>
          <w:rFonts w:ascii="Helvetica" w:eastAsia="Times New Roman" w:hAnsi="Helvetica" w:cs="Helvetica"/>
          <w:lang w:val="es-MX" w:eastAsia="es-ES"/>
        </w:rPr>
        <w:t>finalidades</w:t>
      </w:r>
      <w:r w:rsidRPr="00862295">
        <w:rPr>
          <w:rFonts w:ascii="Helvetica" w:eastAsia="Times New Roman" w:hAnsi="Helvetica" w:cs="Helvetica"/>
          <w:lang w:eastAsia="es-ES"/>
        </w:rPr>
        <w:t xml:space="preserve">: (a) 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desarrollo del objeto social y para el cumplimiento de las obligaciones originadas y derivadas de cualquier relación jurídica y/o comercial que se establece con el Titular; (b) ejecutar la relación contractual existente con sus clientes, proveedores y trabajadores, incluida el pago de obligaciones contractuales; (c) ejecutar los derechos y cumplir con los deberes de los accionistas de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; (d) autocontrol, gestión y prevención del </w:t>
      </w:r>
      <w:r w:rsidRPr="00862295">
        <w:rPr>
          <w:rFonts w:ascii="Helvetica" w:eastAsia="Times New Roman" w:hAnsi="Helvetica" w:cs="Helvetica"/>
          <w:lang w:val="es-ES" w:eastAsia="es-ES"/>
        </w:rPr>
        <w:lastRenderedPageBreak/>
        <w:t>riesgo de lavado de activos, financiación de terrorismo, financiamiento de la proliferación de armas de destrucción masiva, corrupción, soborno y prevención de delitos en general o para reforzar otro tipo de seguridad; (e) proveer los servicios y/o los productos requeridos por sus clientes, informar sobre nuevos productos o servicios y/o sobre cambios en los mismos, o evaluar la calidad de sus productos y/o servicios; (f) realizar llamadas, enviar al correo físico, electrónico o mensajes de texto o a través de cualquier otro medio análogo y/o digital de comunicación creado o por crearse, información comercial, publicitaria o promocional sobre los productos y/o servicios; (g) desarrollar el proceso de reclutamiento, selección, evaluación y vinculación laboral; (h) realizar estudios internos inclusivo sobre hábitos de consumo, compilar estadísticas, responder a preguntas de atención al cliente o realizar procesos de auditoría interna o externa; (i) registrar la información de empleados y/o pensionados (activos e inactivos); (l) archivar y actualizar los sistemas de protección y custodia de información y de las Bases de Datos; (m) suministrar, compartir, enviar o entregar Datos Personales a empresas controlantes, filiales, vinculadas, o subordinadas ubicadas en Colombia o cualquier otro país en el evento que dichas compañías requieran la información para los fines aquí indicados; (n) cumplir con los protocolos de bioseguridad de acuerdo con las leyes, decretos y normativa correspondiente, así como prevenir, controlar y reducir el riesgo de contagio de COVID-19 y otras pandemias entre los trabajadores; y (o) cumplir con las disposiciones constitucionales, legales y reglamentarias previstas en el ordenamiento jurídico colombiano.</w:t>
      </w:r>
    </w:p>
    <w:p w14:paraId="6BF26718" w14:textId="77777777" w:rsidR="00A914FB" w:rsidRPr="00862295" w:rsidRDefault="00A914FB" w:rsidP="00A914FB">
      <w:pPr>
        <w:spacing w:after="25" w:line="240" w:lineRule="auto"/>
        <w:ind w:left="567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4D69EBDE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Para el caso exclusivo de los eventuales postulantes y empleados, el Tratamiento tiene como finalidad, llevar a cabo el proceso de reclutamiento, selección, pago de nómina y en su caso la contratación y tramitación de las diversas prestaciones laborales y de seguridad social integral aplicables, cumplimiento de políticas internas y aplicabilidad de cobertura de seguro médico indistintamente privado o de seguridad social así como recolectar, almacenar, consultar, usar, compartir, intercambiar, transmitir, transferir y tratar los datos relativos a la salud, como por ejemplo, pero sin limitarse a otros los referidos con la sintomatología o esquema de vacunación contra COVID-19, de los trabajadores para tomar las medidas necesarias para disminuir el riesgo de contagio de Covid-19 entre los trabajadores, preservar su salud e informar a las autoridades competentes según la normatividad vigente.</w:t>
      </w:r>
    </w:p>
    <w:p w14:paraId="738A9011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25C5D603" w14:textId="754C5883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En los procesos de selección de personal, serán recolectados y tratados los Datos Personales de quienes se presenten como candidatos. Los Datos Personales incluidos en las hojas de vida de los candidatos, serán almacenados y tratados </w:t>
      </w:r>
      <w:r w:rsidR="00487121" w:rsidRPr="00862295">
        <w:rPr>
          <w:rFonts w:ascii="Helvetica" w:eastAsia="Times New Roman" w:hAnsi="Helvetica" w:cs="Helvetica"/>
          <w:lang w:val="es-ES" w:eastAsia="es-ES"/>
        </w:rPr>
        <w:t>de acuerdo con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esta Política. Los Datos Personales de quienes no sean elegidos, permanecerán en las Bases de Datos con el fin de : (a) tener acceso a ellos en futuros procesos de selección en los que el Titular podrá ser tenido en cuenta; y (b) realizar auditorías internas o externas sobre los procesos de selección de personal.</w:t>
      </w:r>
    </w:p>
    <w:p w14:paraId="31AFF20E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45E5C912" w14:textId="188556D5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Los Datos Personales proporcionados serán utilizados sólo para los propósitos aquí señalados, y, por tanto,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no procederá a vender, licenciar, transmitir, o divulgar lo mismo, salvo que: (a) exista autorización expresa para hacerlo; (b) sea necesario para permitir a los contratistas o agentes prestar los servicios encomendados; (c) sea necesario con el fin de proveer los servicios y/o productos de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; (d) sea necesario divulgarla a las entidades que prestan </w:t>
      </w:r>
      <w:r w:rsidRPr="00862295">
        <w:rPr>
          <w:rFonts w:ascii="Helvetica" w:eastAsia="Times New Roman" w:hAnsi="Helvetica" w:cs="Helvetica"/>
          <w:lang w:val="es-ES" w:eastAsia="es-ES"/>
        </w:rPr>
        <w:lastRenderedPageBreak/>
        <w:t xml:space="preserve">servicios de mercadeo en nombre de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eastAsia="es-ES"/>
        </w:rPr>
        <w:t xml:space="preserve"> 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o a otras entidades con las cuales se tengan acuerdos de mercado conjunto; (e) la información tenga relación con una fusión, consolidación, adquisición, desinversión, u otro proceso de restructuración de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; (f) que sea requerido por cualquier autoridad o permitido por la ley. </w:t>
      </w:r>
    </w:p>
    <w:p w14:paraId="1B5F840B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3A595EEE" w14:textId="3235F9D1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Los Datos Personales tratados por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eastAsia="es-ES"/>
        </w:rPr>
        <w:t xml:space="preserve"> </w:t>
      </w:r>
      <w:r w:rsidRPr="00862295">
        <w:rPr>
          <w:rFonts w:ascii="Helvetica" w:eastAsia="Times New Roman" w:hAnsi="Helvetica" w:cs="Helvetica"/>
          <w:lang w:val="es-ES" w:eastAsia="es-ES"/>
        </w:rPr>
        <w:t>deberán someterse únicamente a las finalidades señaladas en esta Política. El Tratamiento podrá tener otras finalidades siempre que estas sean comunicadas al Titular de forma previa a recolección de los Datos Personales.</w:t>
      </w:r>
    </w:p>
    <w:p w14:paraId="119BAE80" w14:textId="77777777" w:rsidR="00A914FB" w:rsidRPr="00862295" w:rsidRDefault="00A914FB" w:rsidP="00A914FB">
      <w:pPr>
        <w:spacing w:after="25" w:line="240" w:lineRule="auto"/>
        <w:ind w:left="567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1C821668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TRATAMIENTO</w:t>
      </w:r>
    </w:p>
    <w:p w14:paraId="45A24635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7D6C4275" w14:textId="0A1AF19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 xml:space="preserve">La información que consta en las Bases de Datos de </w:t>
      </w:r>
      <w:r w:rsidR="001046F4">
        <w:rPr>
          <w:rFonts w:ascii="Helvetica" w:eastAsia="Times New Roman" w:hAnsi="Helvetica" w:cs="Helvetica"/>
          <w:lang w:val="es-MX" w:eastAsia="es-ES"/>
        </w:rPr>
        <w:t>Comercializadora HPPL</w:t>
      </w:r>
      <w:r w:rsidRPr="00862295">
        <w:rPr>
          <w:rFonts w:ascii="Helvetica" w:eastAsia="Times New Roman" w:hAnsi="Helvetica" w:cs="Helvetica"/>
          <w:lang w:eastAsia="es-ES"/>
        </w:rPr>
        <w:t xml:space="preserve"> 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será sometida a distintas formas de Tratamiento como recolección, intercambio, actualización procesamiento, reproducción o compilación, </w:t>
      </w:r>
      <w:r w:rsidRPr="00862295">
        <w:rPr>
          <w:rFonts w:ascii="Helvetica" w:eastAsia="Times New Roman" w:hAnsi="Helvetica" w:cs="Helvetica"/>
          <w:lang w:val="es-ES" w:eastAsia="es-ES"/>
        </w:rPr>
        <w:t>análisis, reporte, circulación, conservación</w:t>
      </w:r>
      <w:r w:rsidRPr="00862295">
        <w:rPr>
          <w:rFonts w:ascii="Helvetica" w:eastAsia="Times New Roman" w:hAnsi="Helvetica" w:cs="Helvetica"/>
          <w:lang w:eastAsia="es-ES"/>
        </w:rPr>
        <w:t xml:space="preserve">, 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almacenamiento, uso, sistematización y organización, </w:t>
      </w:r>
      <w:r w:rsidRPr="00862295">
        <w:rPr>
          <w:rFonts w:ascii="Helvetica" w:eastAsia="Times New Roman" w:hAnsi="Helvetica" w:cs="Helvetica"/>
          <w:lang w:val="es-ES" w:eastAsia="es-ES"/>
        </w:rPr>
        <w:t>rectificación y supresión de Datos Personales,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 todos ellos de forma parcial o total en cumplimiento de las finalidades establecidas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en la presente Política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. La información podrá ser entregada, transmitida o transferidas a entidades públicas, socios comerciales, contratistas, controlantes, afiliados, subsidiarias, únicamente con el fin de cumplir con las finalidades de la Base de Datos correspondiente. </w:t>
      </w:r>
    </w:p>
    <w:p w14:paraId="3D3E6F3A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1F3DCD21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MX" w:eastAsia="es-ES"/>
        </w:rPr>
      </w:pPr>
      <w:r w:rsidRPr="00862295">
        <w:rPr>
          <w:rFonts w:ascii="Helvetica" w:eastAsia="Times New Roman" w:hAnsi="Helvetica" w:cs="Helvetica"/>
          <w:lang w:val="es-MX" w:eastAsia="es-ES"/>
        </w:rPr>
        <w:t xml:space="preserve">La recolección de Datos Personales o Datos Sensibles del Titular puede </w:t>
      </w:r>
      <w:r w:rsidRPr="00862295">
        <w:rPr>
          <w:rFonts w:ascii="Helvetica" w:eastAsia="Times New Roman" w:hAnsi="Helvetica" w:cs="Helvetica"/>
          <w:lang w:val="es-ES" w:eastAsia="es-ES"/>
        </w:rPr>
        <w:t>hacerse</w:t>
      </w:r>
      <w:r w:rsidRPr="00862295">
        <w:rPr>
          <w:rFonts w:ascii="Helvetica" w:eastAsia="Times New Roman" w:hAnsi="Helvetica" w:cs="Helvetica"/>
          <w:lang w:val="es-MX" w:eastAsia="es-ES"/>
        </w:rPr>
        <w:t xml:space="preserve"> mediante la entrega directa y/o personal por cualquier medio de contacto físicos o electrónicos entre el Titular y el </w:t>
      </w:r>
      <w:proofErr w:type="gramStart"/>
      <w:r w:rsidRPr="00862295">
        <w:rPr>
          <w:rFonts w:ascii="Helvetica" w:eastAsia="Times New Roman" w:hAnsi="Helvetica" w:cs="Helvetica"/>
          <w:lang w:val="es-MX" w:eastAsia="es-ES"/>
        </w:rPr>
        <w:t>Responsable</w:t>
      </w:r>
      <w:proofErr w:type="gramEnd"/>
      <w:r w:rsidRPr="00862295">
        <w:rPr>
          <w:rFonts w:ascii="Helvetica" w:eastAsia="Times New Roman" w:hAnsi="Helvetica" w:cs="Helvetica"/>
          <w:lang w:val="es-MX" w:eastAsia="es-ES"/>
        </w:rPr>
        <w:t xml:space="preserve"> o su(s) eventual(es) Encargado(s). También puede recolectar Datos Personales de manera indirecta a través de fuentes de acceso público y de otras fuentes disponibles.</w:t>
      </w:r>
    </w:p>
    <w:p w14:paraId="20F3224A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2A77264F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AUTORIZACIÓN</w:t>
      </w:r>
      <w:r w:rsidRPr="00862295">
        <w:rPr>
          <w:rFonts w:ascii="Helvetica" w:eastAsia="Times New Roman" w:hAnsi="Helvetica" w:cs="Helvetica"/>
          <w:b/>
          <w:lang w:eastAsia="es-ES"/>
        </w:rPr>
        <w:t xml:space="preserve"> AL TRATAMIENTO</w:t>
      </w:r>
    </w:p>
    <w:p w14:paraId="38056BBB" w14:textId="77777777" w:rsidR="00A914FB" w:rsidRPr="00862295" w:rsidRDefault="00A914FB" w:rsidP="00A914FB">
      <w:pPr>
        <w:widowControl w:val="0"/>
        <w:spacing w:after="0" w:line="240" w:lineRule="auto"/>
        <w:ind w:right="113"/>
        <w:jc w:val="both"/>
        <w:rPr>
          <w:rFonts w:ascii="Helvetica" w:eastAsia="Cambria" w:hAnsi="Helvetica" w:cs="Helvetica"/>
        </w:rPr>
      </w:pPr>
    </w:p>
    <w:p w14:paraId="4302C644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eastAsia="es-ES"/>
        </w:rPr>
      </w:pPr>
      <w:r w:rsidRPr="00862295">
        <w:rPr>
          <w:rFonts w:ascii="Helvetica" w:eastAsia="Times New Roman" w:hAnsi="Helvetica" w:cs="Helvetica"/>
          <w:lang w:eastAsia="es-ES"/>
        </w:rPr>
        <w:t xml:space="preserve">Sin perjuicio de las excepciones previstas en la ley, en el Tratamiento se requiere la Autorización previa, expresa e informada del Titular, la cual deberá ser obtenida por cualquier medio que pueda ser objeto de consulta y verificación posterior. </w:t>
      </w:r>
    </w:p>
    <w:p w14:paraId="5C7CF6AB" w14:textId="77777777" w:rsidR="00A914FB" w:rsidRPr="00862295" w:rsidRDefault="00A914FB" w:rsidP="00A914F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Helvetica" w:eastAsia="Times New Roman" w:hAnsi="Helvetica" w:cs="Helvetica"/>
          <w:lang w:eastAsia="es-ES"/>
        </w:rPr>
      </w:pPr>
    </w:p>
    <w:p w14:paraId="410FE167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eastAsia="es-ES"/>
        </w:rPr>
      </w:pPr>
      <w:r w:rsidRPr="00862295">
        <w:rPr>
          <w:rFonts w:ascii="Helvetica" w:eastAsia="Times New Roman" w:hAnsi="Helvetica" w:cs="Helvetica"/>
          <w:lang w:eastAsia="es-ES"/>
        </w:rPr>
        <w:t>La Autorización del Titular no será necesaria en los casos establecidos de la normativa aplicable y, entre otros, Datos Públicos, información requerida por una entidad pública o administrativa en ejercicio de sus funciones legales o por orden judicial, datos de naturaleza pública.</w:t>
      </w:r>
    </w:p>
    <w:p w14:paraId="1946F9BF" w14:textId="77777777" w:rsidR="00A914FB" w:rsidRPr="00862295" w:rsidRDefault="00A914FB" w:rsidP="00A914FB">
      <w:pPr>
        <w:tabs>
          <w:tab w:val="left" w:pos="851"/>
        </w:tabs>
        <w:spacing w:after="0" w:line="240" w:lineRule="auto"/>
        <w:ind w:left="708" w:hanging="708"/>
        <w:jc w:val="both"/>
        <w:rPr>
          <w:rFonts w:ascii="Helvetica" w:eastAsia="Times New Roman" w:hAnsi="Helvetica" w:cs="Helvetica"/>
          <w:lang w:eastAsia="es-ES"/>
        </w:rPr>
      </w:pPr>
    </w:p>
    <w:p w14:paraId="52E7D93F" w14:textId="3D6DD3F0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eastAsia="es-ES"/>
        </w:rPr>
      </w:pPr>
      <w:r w:rsidRPr="00862295">
        <w:rPr>
          <w:rFonts w:ascii="Helvetica" w:eastAsia="Times New Roman" w:hAnsi="Helvetica" w:cs="Helvetica"/>
          <w:lang w:eastAsia="es-ES"/>
        </w:rPr>
        <w:t xml:space="preserve">En el evento que los Datos Personales suministrados por el Titular pertenezcan a terceras personas, se entenderá que el Titular está facultado para otorgar dichos datos. El Titular es responsable frente a esos terceros por haber suministrado la información y deberá mantener indemne a </w:t>
      </w:r>
      <w:r w:rsidR="001046F4">
        <w:rPr>
          <w:rFonts w:ascii="Helvetica" w:eastAsia="Times New Roman" w:hAnsi="Helvetica" w:cs="Helvetica"/>
          <w:lang w:eastAsia="es-ES"/>
        </w:rPr>
        <w:t>Comercializadora HPPL</w:t>
      </w:r>
      <w:r w:rsidRPr="00862295">
        <w:rPr>
          <w:rFonts w:ascii="Helvetica" w:eastAsia="Times New Roman" w:hAnsi="Helvetica" w:cs="Helvetica"/>
          <w:lang w:eastAsia="es-ES"/>
        </w:rPr>
        <w:t xml:space="preserve"> de cualquier reclamación.</w:t>
      </w:r>
    </w:p>
    <w:p w14:paraId="23861CF5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eastAsia="es-ES"/>
        </w:rPr>
      </w:pPr>
    </w:p>
    <w:p w14:paraId="6B119906" w14:textId="371339EA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eastAsia="es-ES"/>
        </w:rPr>
      </w:pPr>
      <w:r w:rsidRPr="00862295">
        <w:rPr>
          <w:rFonts w:ascii="Helvetica" w:eastAsia="Times New Roman" w:hAnsi="Helvetica" w:cs="Helvetica"/>
          <w:lang w:eastAsia="es-ES"/>
        </w:rPr>
        <w:t xml:space="preserve">Con la utilización del sitio web de </w:t>
      </w:r>
      <w:r w:rsidR="001046F4">
        <w:rPr>
          <w:rFonts w:ascii="Helvetica" w:eastAsia="Times New Roman" w:hAnsi="Helvetica" w:cs="Helvetica"/>
          <w:lang w:eastAsia="es-ES"/>
        </w:rPr>
        <w:t>Comercializadora HPPL</w:t>
      </w:r>
      <w:r w:rsidRPr="00862295">
        <w:rPr>
          <w:rFonts w:ascii="Helvetica" w:eastAsia="Times New Roman" w:hAnsi="Helvetica" w:cs="Helvetica"/>
          <w:lang w:eastAsia="es-ES"/>
        </w:rPr>
        <w:t xml:space="preserve">, el Titular manifiesta que ha leído, entendido y acordado los términos de la presente Política, lo que constituye </w:t>
      </w:r>
      <w:r w:rsidRPr="00862295">
        <w:rPr>
          <w:rFonts w:ascii="Helvetica" w:eastAsia="Times New Roman" w:hAnsi="Helvetica" w:cs="Helvetica"/>
          <w:lang w:eastAsia="es-ES"/>
        </w:rPr>
        <w:lastRenderedPageBreak/>
        <w:t xml:space="preserve">su consentimiento a los cambios y/o actualizaciones respecto al Tratamiento de sus Datos Personales. </w:t>
      </w:r>
    </w:p>
    <w:p w14:paraId="1D2879F6" w14:textId="77777777" w:rsidR="00A914FB" w:rsidRPr="00862295" w:rsidRDefault="00A914FB" w:rsidP="00A914FB">
      <w:pPr>
        <w:spacing w:after="25" w:line="240" w:lineRule="auto"/>
        <w:ind w:left="567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34DB92BB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DERECHOS DE LOS TITULARES DE DATOS PERSONALES</w:t>
      </w:r>
    </w:p>
    <w:p w14:paraId="6698EAE5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MX" w:eastAsia="es-ES"/>
        </w:rPr>
      </w:pPr>
    </w:p>
    <w:p w14:paraId="137840AA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Los Titulares de Datos Personales podrán en cualquier momento: (a) conocer, actualizar y rectificar sus Datos Personales. Este derecho se podrá ejercer, entre otros, frente a datos parciales, inexactos, incompletos, fraccionados, que induzcan a error, o aquellos cuyo Tratamiento esté expresamente prohibido o no haya sido autorizado; (b) solicitar prueba de la autorización otorgada para el Tratamiento, salvo cuando expresamente se exceptúe como requisito para el Tratamiento; (c) ser informado por el Responsable o el eventual Encargado, previa solicitud, respecto del uso dado a sus Datos Personales; (d) presentar ante la SIC quejas por infracciones a lo dispuesto en la presente Política y en la normativa aplicable. El Titular o las Personas Autorizadas solo podrán elevar quejas ante la SIC una vez haya agotado el trámite de consulta o reclamo establecido en los Artículos 9 y 10 de la presente Política; (e) revocar la autorización y/o solicitar la supresión de los Datos Personales cuando en el Tratamiento no se respeten los principios, derechos y garantías constitucionales y legales, aplicando el procedimiento del sucesivo Artículo 10. La solicitud de supresión y/o la revocatoria de la Autorización no procederán cuando el Titular tenga un deber legal o contractual de permanecer en la Base de Datos; y (f) acceder en forma gratuita a sus Datos Personales que hayan sido objeto de Tratamiento para el cual deberá enviar solicitud escrita al </w:t>
      </w:r>
      <w:proofErr w:type="gramStart"/>
      <w:r w:rsidRPr="00862295">
        <w:rPr>
          <w:rFonts w:ascii="Helvetica" w:eastAsia="Times New Roman" w:hAnsi="Helvetica" w:cs="Helvetica"/>
          <w:lang w:val="es-ES" w:eastAsia="es-ES"/>
        </w:rPr>
        <w:t>Responsable</w:t>
      </w:r>
      <w:proofErr w:type="gramEnd"/>
      <w:r w:rsidRPr="00862295">
        <w:rPr>
          <w:rFonts w:ascii="Helvetica" w:eastAsia="Times New Roman" w:hAnsi="Helvetica" w:cs="Helvetica"/>
          <w:lang w:val="es-ES" w:eastAsia="es-ES"/>
        </w:rPr>
        <w:t xml:space="preserve">. </w:t>
      </w:r>
    </w:p>
    <w:p w14:paraId="07557BB3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75772F82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Los derechos del Titular podrán ejercerse por las siguientes personas: (a) por el Titular, quien deberá acreditar su identidad en forma suficiente; (b) por los Causahabientes del Titular, quienes deberán acreditar tal calidad; (c) por el representante y/o apoderado del Titular, previa acreditación de la representación o apoderamiento; (d) por estipulación a favor de otro o para otro; y (e) en caso de niños, niñas y adolescentes, por las personas que están facultadas para representarlos.</w:t>
      </w:r>
    </w:p>
    <w:p w14:paraId="786671E1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0D2BB50F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Los Datos Personales del Titular podrán ser suministrados a las siguientes personas: (a) al Titular, sus Causahabientes o sus representantes legales; (b) a las entidades públicas o administrativas en ejercicio de sus funciones legales o por orden judicial; y (c) a los terceros autorizados por el Titular o por la Ley.</w:t>
      </w:r>
    </w:p>
    <w:p w14:paraId="60CDBEB7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501A4A25" w14:textId="4B81FA8B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La veracidad, autenticidad, vigencia y exactitud de la información que proporcione el Titular o las Personas Autorizadas es responsabilidad del Titular y se compromete a notificar a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cualquier cambio que sufra esa información.</w:t>
      </w:r>
    </w:p>
    <w:p w14:paraId="1B9B5B37" w14:textId="77777777" w:rsidR="00A914FB" w:rsidRPr="001046F4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3207046E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MX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PROCEDIMIENTO</w:t>
      </w:r>
      <w:r w:rsidRPr="00862295">
        <w:rPr>
          <w:rFonts w:ascii="Helvetica" w:eastAsia="Times New Roman" w:hAnsi="Helvetica" w:cs="Helvetica"/>
          <w:b/>
          <w:lang w:val="es-MX" w:eastAsia="es-ES"/>
        </w:rPr>
        <w:t xml:space="preserve"> DE CONSULTA</w:t>
      </w:r>
    </w:p>
    <w:p w14:paraId="5241B352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b/>
          <w:lang w:val="es-MX" w:eastAsia="es-ES"/>
        </w:rPr>
      </w:pPr>
    </w:p>
    <w:p w14:paraId="3D8935F1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El Titular o las Personas Autorizadas, podrán consultar los Datos Personales del Titular mediante comunicación escrita que contenga como mínimo la siguiente información: </w:t>
      </w:r>
    </w:p>
    <w:p w14:paraId="53E740A2" w14:textId="77777777" w:rsidR="00A914FB" w:rsidRPr="00862295" w:rsidRDefault="00A914FB" w:rsidP="00A914FB">
      <w:pPr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nombre del Titular y copia de los documentos que lo acrediten como tal; </w:t>
      </w:r>
    </w:p>
    <w:p w14:paraId="69A757C6" w14:textId="77777777" w:rsidR="00A914FB" w:rsidRPr="00862295" w:rsidRDefault="00A914FB" w:rsidP="00A914FB">
      <w:pPr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datos de contacto del Titular (teléfono, email, domicilio);</w:t>
      </w:r>
    </w:p>
    <w:p w14:paraId="53DF275D" w14:textId="77777777" w:rsidR="00A914FB" w:rsidRPr="00862295" w:rsidRDefault="00A914FB" w:rsidP="00A914FB">
      <w:pPr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lastRenderedPageBreak/>
        <w:t>descripción clara y precisa de los Datos Personales respecto de los que requiere la consulta;</w:t>
      </w:r>
    </w:p>
    <w:p w14:paraId="32F5EBDC" w14:textId="77777777" w:rsidR="00A914FB" w:rsidRPr="00862295" w:rsidRDefault="00A914FB" w:rsidP="00A914FB">
      <w:pPr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descripción clara y precisa de la solicitud de consulta; </w:t>
      </w:r>
    </w:p>
    <w:p w14:paraId="1F661EEE" w14:textId="77777777" w:rsidR="00A914FB" w:rsidRPr="00862295" w:rsidRDefault="00A914FB" w:rsidP="00A914FB">
      <w:pPr>
        <w:numPr>
          <w:ilvl w:val="0"/>
          <w:numId w:val="2"/>
        </w:numPr>
        <w:spacing w:before="120" w:after="0" w:line="240" w:lineRule="auto"/>
        <w:ind w:left="993" w:hanging="426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en el caso en que el procedimiento de consulta sea requerido da una Persona Autorizada, la comunicación también tendrá que contener el nombre de la Persona Autorizada y copia de los documentos que lo acrediten como tal.</w:t>
      </w:r>
    </w:p>
    <w:p w14:paraId="2BBD594B" w14:textId="77777777" w:rsidR="00A914FB" w:rsidRPr="00862295" w:rsidRDefault="00A914FB" w:rsidP="00A914FB">
      <w:pPr>
        <w:spacing w:after="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1A175B01" w14:textId="442C9EF8" w:rsidR="00A914FB" w:rsidRPr="00862295" w:rsidRDefault="00A914FB" w:rsidP="00A914FB">
      <w:pPr>
        <w:numPr>
          <w:ilvl w:val="1"/>
          <w:numId w:val="1"/>
        </w:numPr>
        <w:spacing w:after="5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Dichos documentos deberán ser enviados al correo electrónico </w:t>
      </w:r>
      <w:r w:rsidR="001046F4" w:rsidRPr="001046F4">
        <w:rPr>
          <w:rFonts w:ascii="Helvetica" w:eastAsia="Times New Roman" w:hAnsi="Helvetica" w:cs="Helvetica"/>
          <w:lang w:val="es-ES" w:eastAsia="es-ES"/>
        </w:rPr>
        <w:t>info@connectiongrouplatam.com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con el asunto “</w:t>
      </w:r>
      <w:r w:rsidRPr="00862295">
        <w:rPr>
          <w:rFonts w:ascii="Helvetica" w:eastAsia="Times New Roman" w:hAnsi="Helvetica" w:cs="Helvetica"/>
          <w:i/>
          <w:lang w:val="es-ES" w:eastAsia="es-ES"/>
        </w:rPr>
        <w:t>Solicitud de consulta Datos Personales</w:t>
      </w:r>
      <w:r w:rsidRPr="00862295">
        <w:rPr>
          <w:rFonts w:ascii="Helvetica" w:eastAsia="Times New Roman" w:hAnsi="Helvetica" w:cs="Helvetica"/>
          <w:lang w:val="es-ES" w:eastAsia="es-ES"/>
        </w:rPr>
        <w:t>”.</w:t>
      </w:r>
    </w:p>
    <w:p w14:paraId="0D0AF727" w14:textId="77777777" w:rsidR="00A914FB" w:rsidRPr="00862295" w:rsidRDefault="00A914FB" w:rsidP="00A914FB">
      <w:pPr>
        <w:spacing w:after="5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78B85913" w14:textId="325C21C6" w:rsidR="00A914FB" w:rsidRPr="00862295" w:rsidRDefault="00AA2E3D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>
        <w:rPr>
          <w:rFonts w:ascii="Helvetica" w:eastAsia="Times New Roman" w:hAnsi="Helvetica" w:cs="Helvetica"/>
          <w:lang w:val="es-ES" w:eastAsia="es-ES"/>
        </w:rPr>
        <w:t xml:space="preserve">Comercializadora </w:t>
      </w:r>
      <w:r w:rsidR="001046F4">
        <w:rPr>
          <w:rFonts w:ascii="Helvetica" w:eastAsia="Times New Roman" w:hAnsi="Helvetica" w:cs="Helvetica"/>
          <w:lang w:val="es-ES" w:eastAsia="es-ES"/>
        </w:rPr>
        <w:t>HPPL</w:t>
      </w:r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 responderá la solicitud del Titular en un plazo máximo de 10 días hábiles contados a partir desde la fecha de recibo de </w:t>
      </w:r>
      <w:proofErr w:type="gramStart"/>
      <w:r w:rsidR="00A914FB" w:rsidRPr="00862295">
        <w:rPr>
          <w:rFonts w:ascii="Helvetica" w:eastAsia="Times New Roman" w:hAnsi="Helvetica" w:cs="Helvetica"/>
          <w:lang w:val="es-ES" w:eastAsia="es-ES"/>
        </w:rPr>
        <w:t>la misma</w:t>
      </w:r>
      <w:proofErr w:type="gramEnd"/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. Cuando no fuere posible atender la consulta dentro de dicho término, se informará al interesado, expresando los motivos de la demora y la fecha en que se atenderá su consulta, la cual en ningún caso podrá superar los 5 días hábiles siguientes al vencimiento del primer término. </w:t>
      </w:r>
    </w:p>
    <w:p w14:paraId="533E19CC" w14:textId="77777777" w:rsidR="00A914FB" w:rsidRPr="00862295" w:rsidRDefault="00A914FB" w:rsidP="00A914FB">
      <w:pPr>
        <w:spacing w:after="0" w:line="240" w:lineRule="auto"/>
        <w:ind w:left="720"/>
        <w:contextualSpacing/>
        <w:rPr>
          <w:rFonts w:ascii="Helvetica" w:eastAsia="Times New Roman" w:hAnsi="Helvetica" w:cs="Helvetica"/>
          <w:lang w:val="es-ES" w:eastAsia="es-ES"/>
        </w:rPr>
      </w:pPr>
    </w:p>
    <w:p w14:paraId="10709688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En todos los casos, la respuesta se dará por la misma vía por la que haya presentado la solicitud o en su caso por cualquier otro medio acordado con el Titular o las Personas Autorizadas. </w:t>
      </w:r>
    </w:p>
    <w:p w14:paraId="4A4B96B4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50E1532D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El Titular tendrá el derecho de consultar de forma gratuita sus Datos Personales: (a) al menos una vez cada mes calendario; y (b) cada vez que existan modificaciones sustanciales de la Política que motiven nuevas consultas. Para consultas cuya periodicidad sea mayor a una por cada mese calendario, el </w:t>
      </w:r>
      <w:proofErr w:type="gramStart"/>
      <w:r w:rsidRPr="00862295">
        <w:rPr>
          <w:rFonts w:ascii="Helvetica" w:eastAsia="Times New Roman" w:hAnsi="Helvetica" w:cs="Helvetica"/>
          <w:lang w:val="es-ES" w:eastAsia="es-ES"/>
        </w:rPr>
        <w:t>Responsable</w:t>
      </w:r>
      <w:proofErr w:type="gramEnd"/>
      <w:r w:rsidRPr="00862295">
        <w:rPr>
          <w:rFonts w:ascii="Helvetica" w:eastAsia="Times New Roman" w:hAnsi="Helvetica" w:cs="Helvetica"/>
          <w:lang w:val="es-ES" w:eastAsia="es-ES"/>
        </w:rPr>
        <w:t xml:space="preserve"> podrá cobrar al Titular los gastos de envío, reproducción y, en su caso, certificación de documentos. En todo caso, los costos de reproducción no podrán ser mayores a los costos de recuperación del material correspondiente.</w:t>
      </w:r>
    </w:p>
    <w:p w14:paraId="6F40D2BE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24E1A45B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PROCEDIMIENTO DE RECLAMO</w:t>
      </w:r>
    </w:p>
    <w:p w14:paraId="7F6B0F19" w14:textId="77777777" w:rsidR="00A914FB" w:rsidRPr="00862295" w:rsidRDefault="00A914FB" w:rsidP="00A914FB">
      <w:pPr>
        <w:spacing w:after="25" w:line="240" w:lineRule="auto"/>
        <w:ind w:left="709"/>
        <w:jc w:val="both"/>
        <w:rPr>
          <w:rFonts w:ascii="Helvetica" w:eastAsia="Times New Roman" w:hAnsi="Helvetica" w:cs="Helvetica"/>
          <w:lang w:val="es-ES" w:eastAsia="es-ES"/>
        </w:rPr>
      </w:pPr>
    </w:p>
    <w:p w14:paraId="492F1C55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El Titular o las Personas Autorizadas, que consideren que la información contenida en los Datos Personales del Titular debe ser objeto de corrección, actualización o supresión, o advierten el presunto incumplimiento de cualquiera de los deberes contenidos en la normativa aplicable, podrán presentar reclamo mediante comunicación escrita que contenga como mínimo la siguiente información: </w:t>
      </w:r>
    </w:p>
    <w:p w14:paraId="2F5EB23C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nombre del Titular y copia de los documentos que lo acrediten como tal; </w:t>
      </w:r>
    </w:p>
    <w:p w14:paraId="5EE87AF7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datos de contacto del Titular (teléfono, email, dirección);</w:t>
      </w:r>
    </w:p>
    <w:p w14:paraId="17C24766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descripción clara y precisa de los Datos Personales respecto de los que busca ejercer alguno de los derechos; </w:t>
      </w:r>
    </w:p>
    <w:p w14:paraId="1339DC97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descripción clara y precisa de su reclamo, de los hechos que dan lugar al reclamo y los documentos que se quiera hacer valer; </w:t>
      </w:r>
    </w:p>
    <w:p w14:paraId="2DD039BD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cualquier otro elemento o documento que facilite la localización de los Datos Personales del Titular;</w:t>
      </w:r>
    </w:p>
    <w:p w14:paraId="2843D9EF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lastRenderedPageBreak/>
        <w:t>en el caso de las solicitudes de corrección y/o actualización de Datos Personales del Titular, también indicar las modificaciones a realizarse y aportar la documentación que sustente su petición;</w:t>
      </w:r>
    </w:p>
    <w:p w14:paraId="4E0C6A3C" w14:textId="77777777" w:rsidR="00A914FB" w:rsidRPr="00862295" w:rsidRDefault="00A914FB" w:rsidP="00A914FB">
      <w:pPr>
        <w:numPr>
          <w:ilvl w:val="0"/>
          <w:numId w:val="3"/>
        </w:numPr>
        <w:spacing w:before="120" w:after="0" w:line="240" w:lineRule="auto"/>
        <w:ind w:left="992" w:hanging="425"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en el caso en que el procedimiento de reclamo sea requerido por una Persona Autorizada, la comunicación también tendrá que contener el nombre de la Persona Autorizada y copia de los documentos que lo acrediten como tal.</w:t>
      </w:r>
    </w:p>
    <w:p w14:paraId="4D54536B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3710FE9F" w14:textId="57E789BD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Dichos documentos deberán ser enviados al correo electrónico </w:t>
      </w:r>
      <w:r w:rsidR="001046F4" w:rsidRPr="001046F4">
        <w:rPr>
          <w:rFonts w:ascii="Helvetica" w:eastAsia="Times New Roman" w:hAnsi="Helvetica" w:cs="Helvetica"/>
          <w:lang w:val="es-ES" w:eastAsia="es-ES"/>
        </w:rPr>
        <w:t>info@connectiongrouplatam.com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con el asunto “</w:t>
      </w:r>
      <w:r w:rsidRPr="00862295">
        <w:rPr>
          <w:rFonts w:ascii="Helvetica" w:eastAsia="Times New Roman" w:hAnsi="Helvetica" w:cs="Helvetica"/>
          <w:i/>
          <w:lang w:val="es-ES" w:eastAsia="es-ES"/>
        </w:rPr>
        <w:t>Solicitud de reclamo Datos Personales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”. </w:t>
      </w:r>
    </w:p>
    <w:p w14:paraId="2204EFEE" w14:textId="77777777" w:rsidR="00A914FB" w:rsidRPr="00862295" w:rsidRDefault="00A914FB" w:rsidP="00A914FB">
      <w:pPr>
        <w:spacing w:after="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327552F5" w14:textId="5497F32C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Si la información del reclamo es errónea y/o insuficiente y/o incompleta,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solicitará, dentro de los 5 días hábiles siguientes a la recepción del reclamo, que aporte las informaciones y/o los elementos y/o los documentos necesarios para dar trámite al mismo. Trascurrido 2 meses contados a partir de la fecha del requerimiento, sin que el solicitante presente las informaciones y/o los elementos y/o los documentos requeridos, se tendrá por desistido el reclamo.</w:t>
      </w:r>
    </w:p>
    <w:p w14:paraId="59FC3E25" w14:textId="77777777" w:rsidR="00A914FB" w:rsidRPr="00862295" w:rsidRDefault="00A914FB" w:rsidP="00A914FB">
      <w:pPr>
        <w:spacing w:after="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3CE8F3AC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Una vez recibido el reclamo completo y en un término no mayor a 2 días hábiles, se incluirá en la Base de Datos una leyenda que diga "reclamo en trámite" y el motivo </w:t>
      </w:r>
      <w:proofErr w:type="gramStart"/>
      <w:r w:rsidRPr="00862295">
        <w:rPr>
          <w:rFonts w:ascii="Helvetica" w:eastAsia="Times New Roman" w:hAnsi="Helvetica" w:cs="Helvetica"/>
          <w:lang w:val="es-ES" w:eastAsia="es-ES"/>
        </w:rPr>
        <w:t>del mismo</w:t>
      </w:r>
      <w:proofErr w:type="gramEnd"/>
      <w:r w:rsidRPr="00862295">
        <w:rPr>
          <w:rFonts w:ascii="Helvetica" w:eastAsia="Times New Roman" w:hAnsi="Helvetica" w:cs="Helvetica"/>
          <w:lang w:val="es-ES" w:eastAsia="es-ES"/>
        </w:rPr>
        <w:t>. Dicha leyenda deberá mantenerse hasta que el reclamo sea decidido.</w:t>
      </w:r>
    </w:p>
    <w:p w14:paraId="4FD8EC58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4FEFC429" w14:textId="759AF09B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En todo caso,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atenderá el reclamo del Titular en un plazo máximo de 15 días hábiles contados a partir del día siguiente a la fecha de su recibo. Cuando no fuere posible atender el reclamo dentro de dicho término, se informará al interesado, los motivos de la demora y la fecha en que se atenderá su reclamo, la cual en ningún caso podrá superar los 8 días hábiles siguientes al vencimiento del primer término. </w:t>
      </w:r>
    </w:p>
    <w:p w14:paraId="3C452AB7" w14:textId="77777777" w:rsidR="00A914FB" w:rsidRPr="00862295" w:rsidRDefault="00A914FB" w:rsidP="00A914FB">
      <w:pPr>
        <w:spacing w:after="0" w:line="240" w:lineRule="auto"/>
        <w:ind w:left="709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448495CE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En caso de que quien reciba el reclamo no sea competente para resolverlo, dará traslado a quien corresponda en un término máximo de 2 días hábiles e informará de la situación el interesado.</w:t>
      </w:r>
    </w:p>
    <w:p w14:paraId="2D73EC2F" w14:textId="77777777" w:rsidR="00A914FB" w:rsidRPr="00862295" w:rsidRDefault="00A914FB" w:rsidP="00A914FB">
      <w:pPr>
        <w:spacing w:after="0" w:line="240" w:lineRule="auto"/>
        <w:ind w:left="720"/>
        <w:contextualSpacing/>
        <w:rPr>
          <w:rFonts w:ascii="Helvetica" w:eastAsia="Times New Roman" w:hAnsi="Helvetica" w:cs="Helvetica"/>
          <w:lang w:val="es-ES" w:eastAsia="es-ES"/>
        </w:rPr>
      </w:pPr>
    </w:p>
    <w:p w14:paraId="53389393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La respuesta se dará por la misma vía por la que haya presentado la solicitud o en su caso por cualquier otro medio acordado con el Titular o las Personas Autorizadas.</w:t>
      </w:r>
    </w:p>
    <w:p w14:paraId="3C8259B3" w14:textId="77777777" w:rsidR="00A914FB" w:rsidRPr="00862295" w:rsidRDefault="00A914FB" w:rsidP="00A914FB">
      <w:pPr>
        <w:spacing w:after="0" w:line="240" w:lineRule="auto"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6FB8060F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TRANSFERENCIA Y TRASMISIÓN DE DATOS PERSONALES</w:t>
      </w:r>
    </w:p>
    <w:p w14:paraId="01CD6C15" w14:textId="77777777" w:rsidR="00A914FB" w:rsidRPr="00862295" w:rsidRDefault="00A914FB" w:rsidP="00A914FB">
      <w:pPr>
        <w:widowControl w:val="0"/>
        <w:spacing w:after="0" w:line="240" w:lineRule="auto"/>
        <w:ind w:right="113"/>
        <w:jc w:val="both"/>
        <w:rPr>
          <w:rFonts w:ascii="Helvetica" w:eastAsia="Cambria" w:hAnsi="Helvetica" w:cs="Helvetica"/>
          <w:lang w:val="es-ES"/>
        </w:rPr>
      </w:pPr>
    </w:p>
    <w:p w14:paraId="40B81435" w14:textId="3EDF4B34" w:rsidR="00A914FB" w:rsidRPr="00862295" w:rsidRDefault="001046F4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>
        <w:rPr>
          <w:rFonts w:ascii="Helvetica" w:eastAsia="Times New Roman" w:hAnsi="Helvetica" w:cs="Helvetica"/>
          <w:lang w:val="es-ES" w:eastAsia="es-ES"/>
        </w:rPr>
        <w:t>Comercializadora HPPL</w:t>
      </w:r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 </w:t>
      </w:r>
      <w:r w:rsidR="00A914FB" w:rsidRPr="00862295">
        <w:rPr>
          <w:rFonts w:ascii="Helvetica" w:eastAsia="Times New Roman" w:hAnsi="Helvetica" w:cs="Helvetica"/>
          <w:lang w:eastAsia="es-ES"/>
        </w:rPr>
        <w:t xml:space="preserve">podrá transferir Datos Personales del Titular con el objeto de dar </w:t>
      </w:r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cumplimiento a sus obligaciones jurídicas y/o comerciales. </w:t>
      </w:r>
    </w:p>
    <w:p w14:paraId="70EC0008" w14:textId="77777777" w:rsidR="00A914FB" w:rsidRPr="00862295" w:rsidRDefault="00A914FB" w:rsidP="00A914FB">
      <w:pPr>
        <w:spacing w:after="0" w:line="240" w:lineRule="auto"/>
        <w:ind w:left="709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28CA2E64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Los receptores de los Datos </w:t>
      </w:r>
      <w:proofErr w:type="gramStart"/>
      <w:r w:rsidRPr="00862295">
        <w:rPr>
          <w:rFonts w:ascii="Helvetica" w:eastAsia="Times New Roman" w:hAnsi="Helvetica" w:cs="Helvetica"/>
          <w:lang w:val="es-ES" w:eastAsia="es-ES"/>
        </w:rPr>
        <w:t>Personales,</w:t>
      </w:r>
      <w:proofErr w:type="gramEnd"/>
      <w:r w:rsidRPr="00862295">
        <w:rPr>
          <w:rFonts w:ascii="Helvetica" w:eastAsia="Times New Roman" w:hAnsi="Helvetica" w:cs="Helvetica"/>
          <w:lang w:val="es-ES" w:eastAsia="es-ES"/>
        </w:rPr>
        <w:t xml:space="preserve"> están obligados a mantener la confidencialidad de los Datos Personales y a cumplir la Política y lo demás procedimientos e instrucciones de aplicación de la Política.</w:t>
      </w:r>
    </w:p>
    <w:p w14:paraId="6F6272FD" w14:textId="77777777" w:rsidR="00A914FB" w:rsidRPr="00862295" w:rsidRDefault="00A914FB" w:rsidP="00A914FB">
      <w:pPr>
        <w:spacing w:after="0" w:line="240" w:lineRule="auto"/>
        <w:ind w:left="709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2EE24ABF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La Transmisión y Transferencia internacionales de Datos Personales se hará de conformidad con las leyes de protección de la información aplicables.</w:t>
      </w:r>
    </w:p>
    <w:p w14:paraId="3A5A5E86" w14:textId="77777777" w:rsidR="00A914FB" w:rsidRPr="00862295" w:rsidRDefault="00A914FB" w:rsidP="00A914FB">
      <w:pPr>
        <w:spacing w:after="0" w:line="240" w:lineRule="auto"/>
        <w:ind w:left="709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37E90C0D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MX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lastRenderedPageBreak/>
        <w:t>SEGURIDAD</w:t>
      </w:r>
      <w:r w:rsidRPr="00862295">
        <w:rPr>
          <w:rFonts w:ascii="Helvetica" w:eastAsia="Times New Roman" w:hAnsi="Helvetica" w:cs="Helvetica"/>
          <w:b/>
          <w:lang w:val="es-MX" w:eastAsia="es-ES"/>
        </w:rPr>
        <w:t xml:space="preserve"> DE LA INFORMACIÓN</w:t>
      </w:r>
    </w:p>
    <w:p w14:paraId="0280329B" w14:textId="138881DF" w:rsidR="00A914FB" w:rsidRPr="00862295" w:rsidRDefault="00A914FB" w:rsidP="00AA2E3D">
      <w:pPr>
        <w:spacing w:after="25" w:line="240" w:lineRule="auto"/>
        <w:jc w:val="both"/>
        <w:rPr>
          <w:rFonts w:ascii="Helvetica" w:eastAsia="Times New Roman" w:hAnsi="Helvetica" w:cs="Helvetica"/>
          <w:b/>
          <w:highlight w:val="yellow"/>
          <w:lang w:val="es-MX" w:eastAsia="es-ES"/>
        </w:rPr>
      </w:pPr>
    </w:p>
    <w:p w14:paraId="0B221CA9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Para garantizar al Titular en todo momento la salvaguarda de su confidencialidad, los Datos Personales y los eventuales Datos Sensibles recolectados serán protegidos por medidas de seguridad adecuadas a fin de minimizar los riesgos de daño, destrucción o pérdida - incluso accidental - alteración, destrucción, uso, acceso o tratamiento ilícito, no autorizado o fraudulento o que no se ajuste a las finalidades de recopilación de datos indicadas en la Política, de conformidad con lo dispuesto en la legislación aplicable, en la Política y lo demás procedimientos e instrucciones de aplicación de la Política. </w:t>
      </w:r>
    </w:p>
    <w:p w14:paraId="36B2234A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6B009893" w14:textId="2EE37FC9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No obstante, lo anterior,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no será responsable por ataques informáticos y en general cualquier acción que tenga como objetivo infringir las medidas de seguridad establecidas para la protección de los Datos Personales e información diferente a estos contenida en sus equipos informáticos o en aquellos contratados con terceros.</w:t>
      </w:r>
    </w:p>
    <w:p w14:paraId="10EA33FE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03D96308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DURACIÓN</w:t>
      </w:r>
      <w:r w:rsidRPr="00862295">
        <w:rPr>
          <w:rFonts w:ascii="Helvetica" w:eastAsia="Times New Roman" w:hAnsi="Helvetica" w:cs="Helvetica"/>
          <w:b/>
          <w:lang w:eastAsia="es-ES"/>
        </w:rPr>
        <w:t xml:space="preserve"> DEL TRATAMIENTO</w:t>
      </w:r>
    </w:p>
    <w:p w14:paraId="45B8CF85" w14:textId="77777777" w:rsidR="00A914FB" w:rsidRPr="00862295" w:rsidRDefault="00A914FB" w:rsidP="00A914FB">
      <w:pPr>
        <w:spacing w:after="0" w:line="240" w:lineRule="auto"/>
        <w:ind w:left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5DFE0232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El Tratamiento durará el tiempo que sea razonable y necesario, de acuerdo con las finalidades que lo justificaron, atendiendo a las disposiciones aplicables a la materia de que se trate y a los aspectos administrativos, contables, fiscales, jurídicos e históricos de la información. En todo caso, los Datos Personales deberán ser conservados cuando así se requiera para el cumplimiento de una obligación legal o contractual.</w:t>
      </w:r>
    </w:p>
    <w:p w14:paraId="74A7330B" w14:textId="77777777" w:rsidR="00A914FB" w:rsidRPr="00862295" w:rsidRDefault="00A914FB" w:rsidP="00A914FB">
      <w:pPr>
        <w:spacing w:after="5" w:line="240" w:lineRule="auto"/>
        <w:ind w:left="1287"/>
        <w:contextualSpacing/>
        <w:jc w:val="both"/>
        <w:rPr>
          <w:rFonts w:ascii="Helvetica" w:eastAsia="Times New Roman" w:hAnsi="Helvetica" w:cs="Helvetica"/>
          <w:b/>
          <w:lang w:eastAsia="es-ES"/>
        </w:rPr>
      </w:pPr>
    </w:p>
    <w:p w14:paraId="4D5E2900" w14:textId="77777777" w:rsidR="00A914FB" w:rsidRPr="00862295" w:rsidRDefault="00A914FB" w:rsidP="00A914FB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MX" w:eastAsia="es-ES"/>
        </w:rPr>
      </w:pPr>
      <w:r w:rsidRPr="00862295">
        <w:rPr>
          <w:rFonts w:ascii="Helvetica" w:eastAsia="Times New Roman" w:hAnsi="Helvetica" w:cs="Helvetica"/>
          <w:b/>
          <w:lang w:val="es-ES" w:eastAsia="es-ES"/>
        </w:rPr>
        <w:t>CAMBIOS</w:t>
      </w:r>
      <w:r w:rsidRPr="00862295">
        <w:rPr>
          <w:rFonts w:ascii="Helvetica" w:eastAsia="Times New Roman" w:hAnsi="Helvetica" w:cs="Helvetica"/>
          <w:b/>
          <w:lang w:val="es-MX" w:eastAsia="es-ES"/>
        </w:rPr>
        <w:t xml:space="preserve"> A LA </w:t>
      </w:r>
      <w:r w:rsidRPr="00862295">
        <w:rPr>
          <w:rFonts w:ascii="Helvetica" w:eastAsia="Times New Roman" w:hAnsi="Helvetica" w:cs="Helvetica"/>
          <w:b/>
          <w:lang w:eastAsia="es-ES"/>
        </w:rPr>
        <w:t>POLÍTICA</w:t>
      </w:r>
    </w:p>
    <w:p w14:paraId="3057D685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34CD66E9" w14:textId="0E8E5023" w:rsidR="00A914FB" w:rsidRPr="00862295" w:rsidRDefault="001046F4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>
        <w:rPr>
          <w:rFonts w:ascii="Helvetica" w:eastAsia="Times New Roman" w:hAnsi="Helvetica" w:cs="Helvetica"/>
          <w:lang w:val="es-ES" w:eastAsia="es-ES"/>
        </w:rPr>
        <w:t>Comercializadora HPPL</w:t>
      </w:r>
      <w:r w:rsidR="00A914FB" w:rsidRPr="00862295">
        <w:rPr>
          <w:rFonts w:ascii="Helvetica" w:eastAsia="Times New Roman" w:hAnsi="Helvetica" w:cs="Helvetica"/>
          <w:lang w:val="es-ES" w:eastAsia="es-ES"/>
        </w:rPr>
        <w:t xml:space="preserve"> se reserva el derecho de modificar y/o actualizar, total o parcialmente, la Política a efecto de incluir novedades legislativas, políticas internas, avances tecnológicos o prácticas de mercado.</w:t>
      </w:r>
    </w:p>
    <w:p w14:paraId="46F1D422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4663EDE0" w14:textId="158A9E4C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La Política y sus correspondientes modificaciones serán </w:t>
      </w:r>
      <w:r w:rsidR="00EC4E0E">
        <w:rPr>
          <w:rFonts w:ascii="Helvetica" w:eastAsia="Times New Roman" w:hAnsi="Helvetica" w:cs="Helvetica"/>
          <w:lang w:val="es-ES" w:eastAsia="es-ES"/>
        </w:rPr>
        <w:t xml:space="preserve">publicadas en la página web del </w:t>
      </w:r>
      <w:proofErr w:type="gramStart"/>
      <w:r w:rsidR="00EC4E0E">
        <w:rPr>
          <w:rFonts w:ascii="Helvetica" w:eastAsia="Times New Roman" w:hAnsi="Helvetica" w:cs="Helvetica"/>
          <w:lang w:val="es-ES" w:eastAsia="es-ES"/>
        </w:rPr>
        <w:t>Responsable</w:t>
      </w:r>
      <w:proofErr w:type="gramEnd"/>
      <w:r w:rsidR="00EC4E0E">
        <w:rPr>
          <w:rFonts w:ascii="Helvetica" w:eastAsia="Times New Roman" w:hAnsi="Helvetica" w:cs="Helvetica"/>
          <w:lang w:val="es-ES" w:eastAsia="es-ES"/>
        </w:rPr>
        <w:t xml:space="preserve"> o 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comunicadas a los Titulares. </w:t>
      </w:r>
    </w:p>
    <w:p w14:paraId="02A975D5" w14:textId="77777777" w:rsidR="00A914FB" w:rsidRPr="00862295" w:rsidRDefault="00A914FB" w:rsidP="00A914FB">
      <w:pPr>
        <w:spacing w:after="25" w:line="240" w:lineRule="auto"/>
        <w:jc w:val="both"/>
        <w:rPr>
          <w:rFonts w:ascii="Helvetica" w:eastAsia="Times New Roman" w:hAnsi="Helvetica" w:cs="Helvetica"/>
          <w:lang w:val="es-ES" w:eastAsia="es-ES"/>
        </w:rPr>
      </w:pPr>
    </w:p>
    <w:p w14:paraId="3A1A1C7C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En caso de cambios sustanciales en el contenido de la Política y referidos principalmente a la identificación del </w:t>
      </w:r>
      <w:proofErr w:type="gramStart"/>
      <w:r w:rsidRPr="00862295">
        <w:rPr>
          <w:rFonts w:ascii="Helvetica" w:eastAsia="Times New Roman" w:hAnsi="Helvetica" w:cs="Helvetica"/>
          <w:lang w:val="es-ES" w:eastAsia="es-ES"/>
        </w:rPr>
        <w:t>Responsable</w:t>
      </w:r>
      <w:proofErr w:type="gramEnd"/>
      <w:r w:rsidRPr="00862295">
        <w:rPr>
          <w:rFonts w:ascii="Helvetica" w:eastAsia="Times New Roman" w:hAnsi="Helvetica" w:cs="Helvetica"/>
          <w:lang w:val="es-ES" w:eastAsia="es-ES"/>
        </w:rPr>
        <w:t xml:space="preserve"> y a la finalidad del Tratamiento, los cuales pueden afectar el contenido de la Autorización, el Responsable o el Encargado deberán comunicar al Titular los cambios antes de o a más tardar al momento de implementar la nueva política. En todo caso, será necesario obtener una nueva Autorización cuando el cambio se refiera a la finalidad del Tratamiento.</w:t>
      </w:r>
    </w:p>
    <w:p w14:paraId="16C38C0E" w14:textId="77777777" w:rsidR="00A914FB" w:rsidRPr="00862295" w:rsidRDefault="00A914FB" w:rsidP="00A914FB">
      <w:pPr>
        <w:spacing w:after="0" w:line="240" w:lineRule="auto"/>
        <w:ind w:left="720"/>
        <w:contextualSpacing/>
        <w:rPr>
          <w:rFonts w:ascii="Helvetica" w:eastAsia="Times New Roman" w:hAnsi="Helvetica" w:cs="Helvetica"/>
          <w:lang w:val="es-ES" w:eastAsia="es-ES"/>
        </w:rPr>
      </w:pPr>
    </w:p>
    <w:p w14:paraId="66E0B8BE" w14:textId="77777777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>Es obligación del Titular revisar el contenido de la Política, antes de enviar cualquier dato considerado como Datos Personales.</w:t>
      </w:r>
    </w:p>
    <w:p w14:paraId="734593F6" w14:textId="77777777" w:rsidR="00A914FB" w:rsidRPr="00862295" w:rsidRDefault="00A914FB" w:rsidP="00A914FB">
      <w:pPr>
        <w:spacing w:after="5" w:line="240" w:lineRule="auto"/>
        <w:ind w:left="1287"/>
        <w:contextualSpacing/>
        <w:jc w:val="both"/>
        <w:rPr>
          <w:rFonts w:ascii="Helvetica" w:eastAsia="Times New Roman" w:hAnsi="Helvetica" w:cs="Helvetica"/>
          <w:b/>
          <w:lang w:val="es-ES" w:eastAsia="es-ES"/>
        </w:rPr>
      </w:pPr>
    </w:p>
    <w:p w14:paraId="09CD660E" w14:textId="77777777" w:rsidR="00862295" w:rsidRPr="00862295" w:rsidRDefault="00A914FB" w:rsidP="00862295">
      <w:pPr>
        <w:numPr>
          <w:ilvl w:val="0"/>
          <w:numId w:val="1"/>
        </w:numPr>
        <w:tabs>
          <w:tab w:val="num" w:pos="567"/>
        </w:tabs>
        <w:spacing w:after="25" w:line="240" w:lineRule="auto"/>
        <w:ind w:left="567" w:hanging="567"/>
        <w:jc w:val="both"/>
        <w:rPr>
          <w:rFonts w:ascii="Helvetica" w:eastAsia="Times New Roman" w:hAnsi="Helvetica" w:cs="Helvetica"/>
          <w:b/>
          <w:lang w:val="es-ES" w:eastAsia="es-ES"/>
        </w:rPr>
      </w:pPr>
      <w:r w:rsidRPr="00862295">
        <w:rPr>
          <w:rFonts w:ascii="Helvetica" w:eastAsia="Times New Roman" w:hAnsi="Helvetica" w:cs="Helvetica"/>
          <w:b/>
          <w:lang w:val="es-MX" w:eastAsia="es-ES"/>
        </w:rPr>
        <w:t>LEY APLICABLE</w:t>
      </w:r>
      <w:r w:rsidR="00862295" w:rsidRPr="00862295">
        <w:rPr>
          <w:rFonts w:ascii="Helvetica" w:eastAsia="Times New Roman" w:hAnsi="Helvetica" w:cs="Helvetica"/>
          <w:b/>
          <w:lang w:val="es-ES" w:eastAsia="es-ES"/>
        </w:rPr>
        <w:t xml:space="preserve"> Y VIGENCIA</w:t>
      </w:r>
    </w:p>
    <w:p w14:paraId="6D0A9FD1" w14:textId="77777777" w:rsidR="00A914FB" w:rsidRPr="00862295" w:rsidRDefault="00A914FB" w:rsidP="00A914FB">
      <w:pPr>
        <w:spacing w:after="25" w:line="240" w:lineRule="auto"/>
        <w:ind w:left="709"/>
        <w:jc w:val="both"/>
        <w:rPr>
          <w:rFonts w:ascii="Helvetica" w:eastAsia="Times New Roman" w:hAnsi="Helvetica" w:cs="Helvetica"/>
          <w:lang w:val="es-ES" w:eastAsia="es-ES"/>
        </w:rPr>
      </w:pPr>
    </w:p>
    <w:p w14:paraId="4BA2185A" w14:textId="7A86CD2D" w:rsidR="00A914FB" w:rsidRPr="00862295" w:rsidRDefault="00A914FB" w:rsidP="00A914FB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lastRenderedPageBreak/>
        <w:t xml:space="preserve">Todo lo concerniente a la entrega, recepción, manejo y protección de Datos Personales, entre el Titular y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y/o el Encargado, se rige por la legislación colombiana vigente en materia de protección de Datos Personales.</w:t>
      </w:r>
    </w:p>
    <w:p w14:paraId="516AB9BF" w14:textId="77777777" w:rsidR="00A914FB" w:rsidRPr="00862295" w:rsidRDefault="00A914FB" w:rsidP="00A914FB">
      <w:pPr>
        <w:spacing w:after="0" w:line="240" w:lineRule="auto"/>
        <w:ind w:left="709"/>
        <w:contextualSpacing/>
        <w:jc w:val="both"/>
        <w:rPr>
          <w:rFonts w:ascii="Helvetica" w:eastAsia="Times New Roman" w:hAnsi="Helvetica" w:cs="Helvetica"/>
          <w:lang w:val="es-ES" w:eastAsia="es-ES"/>
        </w:rPr>
      </w:pPr>
    </w:p>
    <w:p w14:paraId="532EAB7C" w14:textId="65BE8241" w:rsidR="00555264" w:rsidRPr="00580180" w:rsidRDefault="00A914FB" w:rsidP="00580180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Helvetica" w:eastAsia="Times New Roman" w:hAnsi="Helvetica" w:cs="Helvetica"/>
          <w:lang w:val="es-ES" w:eastAsia="es-ES"/>
        </w:rPr>
      </w:pPr>
      <w:r w:rsidRPr="00862295">
        <w:rPr>
          <w:rFonts w:ascii="Helvetica" w:eastAsia="Times New Roman" w:hAnsi="Helvetica" w:cs="Helvetica"/>
          <w:lang w:val="es-ES" w:eastAsia="es-ES"/>
        </w:rPr>
        <w:t xml:space="preserve">La Política estará vigente durante el término que </w:t>
      </w:r>
      <w:r w:rsidR="001046F4">
        <w:rPr>
          <w:rFonts w:ascii="Helvetica" w:eastAsia="Times New Roman" w:hAnsi="Helvetica" w:cs="Helvetica"/>
          <w:lang w:val="es-ES" w:eastAsia="es-ES"/>
        </w:rPr>
        <w:t>Comercializadora HPPL</w:t>
      </w:r>
      <w:r w:rsidRPr="00862295">
        <w:rPr>
          <w:rFonts w:ascii="Helvetica" w:eastAsia="Times New Roman" w:hAnsi="Helvetica" w:cs="Helvetica"/>
          <w:lang w:val="es-ES" w:eastAsia="es-ES"/>
        </w:rPr>
        <w:t xml:space="preserve"> realice su actividad, sin perjuicio de actualizaciones y modificaciones.</w:t>
      </w:r>
    </w:p>
    <w:sectPr w:rsidR="00555264" w:rsidRPr="00580180" w:rsidSect="00862295">
      <w:footerReference w:type="defaul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EF5E" w14:textId="77777777" w:rsidR="00A914FB" w:rsidRDefault="00A914FB" w:rsidP="00A914FB">
      <w:pPr>
        <w:spacing w:after="0" w:line="240" w:lineRule="auto"/>
      </w:pPr>
      <w:r>
        <w:separator/>
      </w:r>
    </w:p>
  </w:endnote>
  <w:endnote w:type="continuationSeparator" w:id="0">
    <w:p w14:paraId="44C9B28B" w14:textId="77777777" w:rsidR="00A914FB" w:rsidRDefault="00A914FB" w:rsidP="00A9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6E4A" w14:textId="77777777" w:rsidR="00EA7F0F" w:rsidRPr="00EA7F0F" w:rsidRDefault="00A914FB">
    <w:pPr>
      <w:pStyle w:val="Piedepgina"/>
      <w:jc w:val="center"/>
      <w:rPr>
        <w:rFonts w:ascii="Helvetica" w:hAnsi="Helvetica" w:cs="Helvetica"/>
        <w:caps/>
        <w:sz w:val="22"/>
        <w:szCs w:val="22"/>
      </w:rPr>
    </w:pPr>
    <w:r w:rsidRPr="00EA7F0F">
      <w:rPr>
        <w:rFonts w:ascii="Helvetica" w:hAnsi="Helvetica" w:cs="Helvetica"/>
        <w:caps/>
        <w:sz w:val="22"/>
        <w:szCs w:val="22"/>
      </w:rPr>
      <w:fldChar w:fldCharType="begin"/>
    </w:r>
    <w:r w:rsidRPr="00EA7F0F">
      <w:rPr>
        <w:rFonts w:ascii="Helvetica" w:hAnsi="Helvetica" w:cs="Helvetica"/>
        <w:caps/>
        <w:sz w:val="22"/>
        <w:szCs w:val="22"/>
      </w:rPr>
      <w:instrText>PAGE   \* MERGEFORMAT</w:instrText>
    </w:r>
    <w:r w:rsidRPr="00EA7F0F">
      <w:rPr>
        <w:rFonts w:ascii="Helvetica" w:hAnsi="Helvetica" w:cs="Helvetica"/>
        <w:caps/>
        <w:sz w:val="22"/>
        <w:szCs w:val="22"/>
      </w:rPr>
      <w:fldChar w:fldCharType="separate"/>
    </w:r>
    <w:r w:rsidRPr="00EA7F0F">
      <w:rPr>
        <w:rFonts w:ascii="Helvetica" w:hAnsi="Helvetica" w:cs="Helvetica"/>
        <w:caps/>
        <w:sz w:val="22"/>
        <w:szCs w:val="22"/>
      </w:rPr>
      <w:t>2</w:t>
    </w:r>
    <w:r w:rsidRPr="00EA7F0F">
      <w:rPr>
        <w:rFonts w:ascii="Helvetica" w:hAnsi="Helvetica" w:cs="Helvetica"/>
        <w:caps/>
        <w:sz w:val="22"/>
        <w:szCs w:val="22"/>
      </w:rPr>
      <w:fldChar w:fldCharType="end"/>
    </w:r>
  </w:p>
  <w:p w14:paraId="5C1006DD" w14:textId="77777777" w:rsidR="00EA7F0F" w:rsidRDefault="00AA2E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BF01" w14:textId="77777777" w:rsidR="00A914FB" w:rsidRDefault="00A914FB" w:rsidP="00A914FB">
      <w:pPr>
        <w:spacing w:after="0" w:line="240" w:lineRule="auto"/>
      </w:pPr>
      <w:r>
        <w:separator/>
      </w:r>
    </w:p>
  </w:footnote>
  <w:footnote w:type="continuationSeparator" w:id="0">
    <w:p w14:paraId="56331F10" w14:textId="77777777" w:rsidR="00A914FB" w:rsidRDefault="00A914FB" w:rsidP="00A9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99F"/>
    <w:multiLevelType w:val="hybridMultilevel"/>
    <w:tmpl w:val="ADA0699C"/>
    <w:lvl w:ilvl="0" w:tplc="079679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B83"/>
    <w:multiLevelType w:val="hybridMultilevel"/>
    <w:tmpl w:val="97D43E32"/>
    <w:lvl w:ilvl="0" w:tplc="4EFC84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7EEE"/>
    <w:multiLevelType w:val="multilevel"/>
    <w:tmpl w:val="BAE42B2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367" w:hanging="1800"/>
      </w:pPr>
    </w:lvl>
    <w:lvl w:ilvl="6">
      <w:start w:val="1"/>
      <w:numFmt w:val="decimal"/>
      <w:isLgl/>
      <w:lvlText w:val="%1.%2.%3.%4.%5.%6.%7."/>
      <w:lvlJc w:val="left"/>
      <w:pPr>
        <w:ind w:left="2727" w:hanging="216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</w:lvl>
  </w:abstractNum>
  <w:num w:numId="1" w16cid:durableId="1448230956">
    <w:abstractNumId w:val="2"/>
  </w:num>
  <w:num w:numId="2" w16cid:durableId="1146312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339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AD"/>
    <w:rsid w:val="001046F4"/>
    <w:rsid w:val="00125B2D"/>
    <w:rsid w:val="00201A85"/>
    <w:rsid w:val="003555D9"/>
    <w:rsid w:val="00411E46"/>
    <w:rsid w:val="00487121"/>
    <w:rsid w:val="00555264"/>
    <w:rsid w:val="00580180"/>
    <w:rsid w:val="007579AD"/>
    <w:rsid w:val="00822F03"/>
    <w:rsid w:val="00862295"/>
    <w:rsid w:val="00A914FB"/>
    <w:rsid w:val="00AA2E3D"/>
    <w:rsid w:val="00B43F4D"/>
    <w:rsid w:val="00B7090B"/>
    <w:rsid w:val="00D30815"/>
    <w:rsid w:val="00EC4E0E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BFB7"/>
  <w15:chartTrackingRefBased/>
  <w15:docId w15:val="{0ECB668D-476E-4000-A029-58FF1B4C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4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14FB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914FB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14FB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14FB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6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529796D2B873438051BC15B74FF1F7" ma:contentTypeVersion="18" ma:contentTypeDescription="Crear nuevo documento." ma:contentTypeScope="" ma:versionID="e3c8aaf757c9fd093715e552748daeb0">
  <xsd:schema xmlns:xsd="http://www.w3.org/2001/XMLSchema" xmlns:xs="http://www.w3.org/2001/XMLSchema" xmlns:p="http://schemas.microsoft.com/office/2006/metadata/properties" xmlns:ns2="5e92b619-facc-4e79-b219-9be74355f369" xmlns:ns3="12eb2cd5-5b8e-47b7-932c-dc2b3e409b80" targetNamespace="http://schemas.microsoft.com/office/2006/metadata/properties" ma:root="true" ma:fieldsID="ea3a39e1c0da7675b3b66e19113a11cb" ns2:_="" ns3:_="">
    <xsd:import namespace="5e92b619-facc-4e79-b219-9be74355f369"/>
    <xsd:import namespace="12eb2cd5-5b8e-47b7-932c-dc2b3e40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b619-facc-4e79-b219-9be74355f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c0d3d29-3fd7-4389-8998-a61f92e154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2cd5-5b8e-47b7-932c-dc2b3e40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b358bb-5ed8-4855-9200-4108d6593a5f}" ma:internalName="TaxCatchAll" ma:showField="CatchAllData" ma:web="12eb2cd5-5b8e-47b7-932c-dc2b3e40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2b619-facc-4e79-b219-9be74355f369">
      <Terms xmlns="http://schemas.microsoft.com/office/infopath/2007/PartnerControls"/>
    </lcf76f155ced4ddcb4097134ff3c332f>
    <TaxCatchAll xmlns="12eb2cd5-5b8e-47b7-932c-dc2b3e409b80" xsi:nil="true"/>
  </documentManagement>
</p:properties>
</file>

<file path=customXml/itemProps1.xml><?xml version="1.0" encoding="utf-8"?>
<ds:datastoreItem xmlns:ds="http://schemas.openxmlformats.org/officeDocument/2006/customXml" ds:itemID="{6EC7A014-4253-4C06-ACCF-508C4F3C1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073B3-CC8F-4C9B-8D70-652205F6D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b619-facc-4e79-b219-9be74355f369"/>
    <ds:schemaRef ds:uri="12eb2cd5-5b8e-47b7-932c-dc2b3e4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1D5D1-D1F3-4726-9749-8E76CF698E9E}">
  <ds:schemaRefs>
    <ds:schemaRef ds:uri="http://schemas.microsoft.com/office/2006/metadata/properties"/>
    <ds:schemaRef ds:uri="http://schemas.microsoft.com/office/infopath/2007/PartnerControls"/>
    <ds:schemaRef ds:uri="5e92b619-facc-4e79-b219-9be74355f369"/>
    <ds:schemaRef ds:uri="12eb2cd5-5b8e-47b7-932c-dc2b3e409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3669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 Legal</dc:creator>
  <cp:keywords/>
  <dc:description/>
  <cp:lastModifiedBy>Naro Legal</cp:lastModifiedBy>
  <cp:revision>16</cp:revision>
  <dcterms:created xsi:type="dcterms:W3CDTF">2022-07-22T10:38:00Z</dcterms:created>
  <dcterms:modified xsi:type="dcterms:W3CDTF">2022-08-03T16:15:00Z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0x010100B3529796D2B873438051BC15B74FF1F7</vt:lpwstr>
  </property>
  <property fmtid="{D5CDD505-2E9C-101B-9397-08002B2CF9AE}" pid="3" name="MediaServiceImageTags">
    <vt:lpwstr/>
  </property>
</Properties>
</file>